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4800" w14:textId="5FD892D7" w:rsidR="00D104F0" w:rsidRPr="000C7174" w:rsidRDefault="00047D44" w:rsidP="00CD52E4">
      <w:pPr>
        <w:pStyle w:val="ab"/>
        <w:spacing w:before="0"/>
        <w:rPr>
          <w:rFonts w:ascii="Meiryo UI" w:eastAsia="Meiryo UI" w:hAnsi="Meiryo UI" w:cs="Meiryo UI"/>
        </w:rPr>
      </w:pPr>
      <w:r>
        <w:rPr>
          <w:rFonts w:ascii="Meiryo UI" w:eastAsia="Meiryo UI" w:hAnsi="Meiryo UI" w:cs="Meiryo UI" w:hint="eastAsia"/>
        </w:rPr>
        <w:t>一般会計等</w:t>
      </w:r>
      <w:r w:rsidR="00583A24" w:rsidRPr="000C7174">
        <w:rPr>
          <w:rFonts w:ascii="Meiryo UI" w:eastAsia="Meiryo UI" w:hAnsi="Meiryo UI" w:cs="Meiryo UI" w:hint="eastAsia"/>
        </w:rPr>
        <w:t>財務書類における注記</w:t>
      </w:r>
    </w:p>
    <w:p w14:paraId="5FFFDB40" w14:textId="77777777" w:rsidR="006615EC" w:rsidRPr="000C7174" w:rsidRDefault="006615EC" w:rsidP="00CD52E4">
      <w:pPr>
        <w:rPr>
          <w:rFonts w:ascii="Meiryo UI" w:hAnsi="Meiryo UI" w:cs="Meiryo UI"/>
        </w:rPr>
      </w:pPr>
    </w:p>
    <w:p w14:paraId="758B0961" w14:textId="77777777" w:rsidR="006615EC" w:rsidRPr="000C7174" w:rsidRDefault="0000309E" w:rsidP="00CD52E4">
      <w:pPr>
        <w:pStyle w:val="1"/>
        <w:rPr>
          <w:rFonts w:ascii="Meiryo UI" w:eastAsia="Meiryo UI" w:hAnsi="Meiryo UI" w:cs="Meiryo UI"/>
        </w:rPr>
      </w:pPr>
      <w:r w:rsidRPr="000C7174">
        <w:rPr>
          <w:rFonts w:ascii="Meiryo UI" w:eastAsia="Meiryo UI" w:hAnsi="Meiryo UI" w:cs="Meiryo UI" w:hint="eastAsia"/>
        </w:rPr>
        <w:t>重</w:t>
      </w:r>
      <w:r w:rsidR="006615EC" w:rsidRPr="000C7174">
        <w:rPr>
          <w:rFonts w:ascii="Meiryo UI" w:eastAsia="Meiryo UI" w:hAnsi="Meiryo UI" w:cs="Meiryo UI" w:hint="eastAsia"/>
        </w:rPr>
        <w:t>要な会計方針</w:t>
      </w:r>
    </w:p>
    <w:p w14:paraId="71F3B3FD"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有形固定資産及び無形固定資産の評価基準及び評価方法</w:t>
      </w:r>
    </w:p>
    <w:p w14:paraId="2D4CE487"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有形固定資産･･････････････････････････････取得原価</w:t>
      </w:r>
    </w:p>
    <w:p w14:paraId="79E7CD01" w14:textId="77777777" w:rsidR="006615EC" w:rsidRPr="000C7174" w:rsidRDefault="006615EC" w:rsidP="00CD52E4">
      <w:pPr>
        <w:ind w:left="420" w:firstLine="840"/>
        <w:rPr>
          <w:rFonts w:ascii="Meiryo UI" w:hAnsi="Meiryo UI" w:cs="Meiryo UI"/>
          <w:sz w:val="22"/>
        </w:rPr>
      </w:pPr>
      <w:r w:rsidRPr="000C7174">
        <w:rPr>
          <w:rFonts w:ascii="Meiryo UI" w:hAnsi="Meiryo UI" w:cs="Meiryo UI" w:hint="eastAsia"/>
          <w:sz w:val="22"/>
        </w:rPr>
        <w:t>ただし、開始時の評価基準及び評価方法については、次のとおりです。</w:t>
      </w:r>
    </w:p>
    <w:p w14:paraId="4CB0A7E2"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昭和59年度以前に取得したもの･･･････････再調達原価</w:t>
      </w:r>
    </w:p>
    <w:p w14:paraId="30256125"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ただし、道路、河川及び水路の敷地は備忘価額</w:t>
      </w:r>
      <w:r w:rsidR="00C001BD" w:rsidRPr="000C7174">
        <w:rPr>
          <w:rFonts w:ascii="Meiryo UI" w:hAnsi="Meiryo UI" w:cs="Meiryo UI" w:hint="eastAsia"/>
          <w:sz w:val="22"/>
        </w:rPr>
        <w:t>1</w:t>
      </w:r>
      <w:r w:rsidRPr="000C7174">
        <w:rPr>
          <w:rFonts w:ascii="Meiryo UI" w:hAnsi="Meiryo UI" w:cs="Meiryo UI" w:hint="eastAsia"/>
          <w:sz w:val="22"/>
        </w:rPr>
        <w:t>円としています。</w:t>
      </w:r>
    </w:p>
    <w:p w14:paraId="250C8C54"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昭和60年度以後に取得したもの</w:t>
      </w:r>
    </w:p>
    <w:p w14:paraId="6D703BB8"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取得原価が判明しているもの････････････････取得原価</w:t>
      </w:r>
    </w:p>
    <w:p w14:paraId="05AFED72"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取得原価が不明なもの･･････････････････････再調達原価</w:t>
      </w:r>
    </w:p>
    <w:p w14:paraId="4934DB98" w14:textId="77777777" w:rsidR="006615EC" w:rsidRPr="000C7174" w:rsidRDefault="006615EC" w:rsidP="00CD52E4">
      <w:pPr>
        <w:ind w:left="160" w:firstLineChars="500" w:firstLine="1100"/>
        <w:rPr>
          <w:rFonts w:ascii="Meiryo UI" w:hAnsi="Meiryo UI" w:cs="Meiryo UI"/>
          <w:sz w:val="22"/>
        </w:rPr>
      </w:pPr>
      <w:r w:rsidRPr="000C7174">
        <w:rPr>
          <w:rFonts w:ascii="Meiryo UI" w:hAnsi="Meiryo UI" w:cs="Meiryo UI" w:hint="eastAsia"/>
          <w:sz w:val="22"/>
        </w:rPr>
        <w:t>ただし、取得原価が不明な道路、河川及び水路の敷地は備忘価額1円としています。</w:t>
      </w:r>
    </w:p>
    <w:p w14:paraId="0BD9445E"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無形固定資産･･････････････････････････････取得原価</w:t>
      </w:r>
    </w:p>
    <w:p w14:paraId="29207E13" w14:textId="77777777" w:rsidR="006615EC" w:rsidRPr="000C7174" w:rsidRDefault="006615EC" w:rsidP="00CD52E4">
      <w:pPr>
        <w:ind w:left="840" w:firstLine="190"/>
        <w:rPr>
          <w:rFonts w:ascii="Meiryo UI" w:hAnsi="Meiryo UI" w:cs="Meiryo UI"/>
          <w:sz w:val="22"/>
        </w:rPr>
      </w:pPr>
      <w:r w:rsidRPr="000C7174">
        <w:rPr>
          <w:rFonts w:ascii="Meiryo UI" w:hAnsi="Meiryo UI" w:cs="Meiryo UI" w:hint="eastAsia"/>
          <w:sz w:val="22"/>
        </w:rPr>
        <w:t>ただし、開始時の評価基準及び評価方法については、次のとおりです。</w:t>
      </w:r>
    </w:p>
    <w:p w14:paraId="5E917405" w14:textId="77777777" w:rsidR="006615EC" w:rsidRPr="000C7174" w:rsidRDefault="006615EC" w:rsidP="00CD52E4">
      <w:pPr>
        <w:ind w:left="840" w:firstLine="840"/>
        <w:rPr>
          <w:rFonts w:ascii="Meiryo UI" w:hAnsi="Meiryo UI" w:cs="Meiryo UI"/>
          <w:sz w:val="22"/>
        </w:rPr>
      </w:pPr>
      <w:r w:rsidRPr="000C7174">
        <w:rPr>
          <w:rFonts w:ascii="Meiryo UI" w:hAnsi="Meiryo UI" w:cs="Meiryo UI" w:hint="eastAsia"/>
          <w:sz w:val="22"/>
        </w:rPr>
        <w:t>取得原価が判明しているもの････････････････取得原価</w:t>
      </w:r>
    </w:p>
    <w:p w14:paraId="0D1CCAD9" w14:textId="77777777" w:rsidR="006615EC" w:rsidRPr="000C7174" w:rsidRDefault="006615EC" w:rsidP="00CD52E4">
      <w:pPr>
        <w:ind w:left="1601" w:firstLineChars="36" w:firstLine="79"/>
        <w:rPr>
          <w:rFonts w:ascii="Meiryo UI" w:hAnsi="Meiryo UI" w:cs="Meiryo UI"/>
          <w:sz w:val="22"/>
        </w:rPr>
      </w:pPr>
      <w:r w:rsidRPr="000C7174">
        <w:rPr>
          <w:rFonts w:ascii="Meiryo UI" w:hAnsi="Meiryo UI" w:cs="Meiryo UI" w:hint="eastAsia"/>
          <w:sz w:val="22"/>
        </w:rPr>
        <w:t>取得原価が不明なもの･･････････････････････再調達原価</w:t>
      </w:r>
    </w:p>
    <w:p w14:paraId="249E90F2" w14:textId="77777777" w:rsidR="00DB68B4" w:rsidRPr="000C7174" w:rsidRDefault="00DB68B4" w:rsidP="00CD52E4">
      <w:pPr>
        <w:rPr>
          <w:rFonts w:ascii="Meiryo UI" w:hAnsi="Meiryo UI" w:cs="Meiryo UI"/>
        </w:rPr>
      </w:pPr>
    </w:p>
    <w:p w14:paraId="722B4A89"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有価証券及び出資金の評価基準及び評価方法</w:t>
      </w:r>
    </w:p>
    <w:p w14:paraId="01D75393" w14:textId="734FEE66" w:rsidR="009D1D2B" w:rsidRPr="000C7174" w:rsidRDefault="006615EC" w:rsidP="006359F4">
      <w:pPr>
        <w:pStyle w:val="3"/>
        <w:numPr>
          <w:ilvl w:val="0"/>
          <w:numId w:val="8"/>
        </w:numPr>
        <w:ind w:right="210"/>
        <w:rPr>
          <w:rFonts w:ascii="Meiryo UI" w:eastAsia="Meiryo UI" w:hAnsi="Meiryo UI"/>
        </w:rPr>
      </w:pPr>
      <w:r w:rsidRPr="000C7174">
        <w:rPr>
          <w:rFonts w:ascii="Meiryo UI" w:eastAsia="Meiryo UI" w:hAnsi="Meiryo UI" w:cs="Meiryo UI" w:hint="eastAsia"/>
        </w:rPr>
        <w:t>満期保有目的有価</w:t>
      </w:r>
      <w:r w:rsidR="002518BE" w:rsidRPr="000C7174">
        <w:rPr>
          <w:rFonts w:ascii="Meiryo UI" w:eastAsia="Meiryo UI" w:hAnsi="Meiryo UI" w:cs="Meiryo UI" w:hint="eastAsia"/>
        </w:rPr>
        <w:t>証券･･････････････････････</w:t>
      </w:r>
      <w:r w:rsidR="00B85A83" w:rsidRPr="00B85A83">
        <w:rPr>
          <w:rFonts w:ascii="Meiryo UI" w:eastAsia="Meiryo UI" w:hAnsi="Meiryo UI" w:cs="Meiryo UI" w:hint="eastAsia"/>
        </w:rPr>
        <w:t>取得原価</w:t>
      </w:r>
    </w:p>
    <w:p w14:paraId="3CADCDCC" w14:textId="7A763B7C"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満期保有目的以外の有価証券</w:t>
      </w:r>
    </w:p>
    <w:p w14:paraId="228581CD" w14:textId="16AE51D3" w:rsidR="00523ADB" w:rsidRPr="000C7174" w:rsidRDefault="00523ADB" w:rsidP="006359F4">
      <w:pPr>
        <w:pStyle w:val="4"/>
        <w:numPr>
          <w:ilvl w:val="0"/>
          <w:numId w:val="20"/>
        </w:numPr>
        <w:ind w:leftChars="0" w:left="1260"/>
        <w:rPr>
          <w:rFonts w:ascii="Meiryo UI" w:hAnsi="Meiryo UI"/>
        </w:rPr>
      </w:pPr>
      <w:r w:rsidRPr="000C7174">
        <w:rPr>
          <w:rFonts w:ascii="Meiryo UI" w:hAnsi="Meiryo UI" w:cs="Meiryo UI" w:hint="eastAsia"/>
        </w:rPr>
        <w:t>市場価格のあるもの･･･････････････････････該当なし</w:t>
      </w:r>
    </w:p>
    <w:p w14:paraId="590A5FDE" w14:textId="4D55EF4D" w:rsidR="00523ADB" w:rsidRPr="000C7174" w:rsidRDefault="00523ADB" w:rsidP="00523ADB">
      <w:pPr>
        <w:pStyle w:val="4"/>
        <w:ind w:left="1260"/>
        <w:rPr>
          <w:rFonts w:ascii="Meiryo UI" w:hAnsi="Meiryo UI"/>
        </w:rPr>
      </w:pPr>
      <w:r w:rsidRPr="000C7174">
        <w:rPr>
          <w:rFonts w:ascii="Meiryo UI" w:hAnsi="Meiryo UI" w:cs="Meiryo UI" w:hint="eastAsia"/>
        </w:rPr>
        <w:t>市場価格のないもの･･･････････････････････取得原価</w:t>
      </w:r>
    </w:p>
    <w:p w14:paraId="72BCE912"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出資金</w:t>
      </w:r>
    </w:p>
    <w:p w14:paraId="54463FD7" w14:textId="77777777" w:rsidR="006615EC" w:rsidRPr="000C7174" w:rsidRDefault="006615EC" w:rsidP="006359F4">
      <w:pPr>
        <w:pStyle w:val="4"/>
        <w:numPr>
          <w:ilvl w:val="0"/>
          <w:numId w:val="7"/>
        </w:numPr>
        <w:ind w:leftChars="0" w:left="1276"/>
        <w:rPr>
          <w:rFonts w:ascii="Meiryo UI" w:hAnsi="Meiryo UI" w:cs="Meiryo UI"/>
        </w:rPr>
      </w:pPr>
      <w:r w:rsidRPr="000C7174">
        <w:rPr>
          <w:rFonts w:ascii="Meiryo UI" w:hAnsi="Meiryo UI" w:cs="Meiryo UI" w:hint="eastAsia"/>
        </w:rPr>
        <w:t>市場価格のあるもの･･････････････････････</w:t>
      </w:r>
      <w:r w:rsidR="00D16681" w:rsidRPr="000C7174">
        <w:rPr>
          <w:rFonts w:ascii="Meiryo UI" w:hAnsi="Meiryo UI" w:cs="Meiryo UI" w:hint="eastAsia"/>
        </w:rPr>
        <w:t>･該当なし</w:t>
      </w:r>
    </w:p>
    <w:p w14:paraId="260BEEF4"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市場価格のないもの･･････････････････････</w:t>
      </w:r>
      <w:r w:rsidR="00D16681" w:rsidRPr="000C7174">
        <w:rPr>
          <w:rFonts w:ascii="Meiryo UI" w:hAnsi="Meiryo UI" w:cs="Meiryo UI" w:hint="eastAsia"/>
        </w:rPr>
        <w:t>･</w:t>
      </w:r>
      <w:r w:rsidRPr="000C7174">
        <w:rPr>
          <w:rFonts w:ascii="Meiryo UI" w:hAnsi="Meiryo UI" w:cs="Meiryo UI" w:hint="eastAsia"/>
        </w:rPr>
        <w:t>出資金額</w:t>
      </w:r>
    </w:p>
    <w:p w14:paraId="32DAC3EF" w14:textId="77777777" w:rsidR="00697000" w:rsidRPr="000C7174" w:rsidRDefault="00697000" w:rsidP="00CD52E4">
      <w:pPr>
        <w:ind w:firstLineChars="250" w:firstLine="550"/>
        <w:rPr>
          <w:rFonts w:ascii="Meiryo UI" w:hAnsi="Meiryo UI" w:cs="Meiryo UI"/>
          <w:sz w:val="22"/>
        </w:rPr>
      </w:pPr>
    </w:p>
    <w:p w14:paraId="0D9B71A2"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棚卸資産の評価基準及び評価方法</w:t>
      </w:r>
    </w:p>
    <w:p w14:paraId="1F63041C" w14:textId="77777777" w:rsidR="006615EC" w:rsidRPr="000C7174" w:rsidRDefault="005A71C5" w:rsidP="005A71C5">
      <w:pPr>
        <w:ind w:left="180" w:firstLineChars="300" w:firstLine="660"/>
        <w:rPr>
          <w:rFonts w:ascii="Meiryo UI" w:hAnsi="Meiryo UI" w:cs="Meiryo UI"/>
          <w:sz w:val="22"/>
        </w:rPr>
      </w:pPr>
      <w:r w:rsidRPr="000C7174">
        <w:rPr>
          <w:rFonts w:ascii="Meiryo UI" w:hAnsi="Meiryo UI" w:cs="Meiryo UI" w:hint="eastAsia"/>
          <w:sz w:val="22"/>
        </w:rPr>
        <w:t>最終仕入原価法に基づく原価法</w:t>
      </w:r>
    </w:p>
    <w:p w14:paraId="34A158C0" w14:textId="77777777" w:rsidR="00DB68B4" w:rsidRPr="000C7174" w:rsidRDefault="00DB68B4" w:rsidP="00CD52E4">
      <w:pPr>
        <w:rPr>
          <w:rFonts w:ascii="Meiryo UI" w:hAnsi="Meiryo UI" w:cs="Meiryo UI"/>
          <w:sz w:val="22"/>
        </w:rPr>
      </w:pPr>
    </w:p>
    <w:p w14:paraId="2CD68888"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有形固定資産等の減価償却の方法</w:t>
      </w:r>
    </w:p>
    <w:p w14:paraId="3D408786" w14:textId="77777777" w:rsidR="006615EC" w:rsidRPr="000C7174" w:rsidRDefault="006615EC" w:rsidP="006359F4">
      <w:pPr>
        <w:pStyle w:val="3"/>
        <w:numPr>
          <w:ilvl w:val="0"/>
          <w:numId w:val="9"/>
        </w:numPr>
        <w:ind w:left="993" w:right="210"/>
        <w:rPr>
          <w:rFonts w:ascii="Meiryo UI" w:eastAsia="Meiryo UI" w:hAnsi="Meiryo UI" w:cs="Meiryo UI"/>
        </w:rPr>
      </w:pPr>
      <w:r w:rsidRPr="000C7174">
        <w:rPr>
          <w:rFonts w:ascii="Meiryo UI" w:eastAsia="Meiryo UI" w:hAnsi="Meiryo UI" w:cs="Meiryo UI" w:hint="eastAsia"/>
        </w:rPr>
        <w:t>有形固定資産（リース資産を除きます。）･････････定額法</w:t>
      </w:r>
    </w:p>
    <w:p w14:paraId="6F9BE968" w14:textId="6F042E8E" w:rsidR="009D1D2B" w:rsidRDefault="006359F4" w:rsidP="006359F4">
      <w:pPr>
        <w:ind w:left="993"/>
        <w:rPr>
          <w:rFonts w:ascii="Meiryo UI" w:hAnsi="Meiryo UI"/>
        </w:rPr>
      </w:pPr>
      <w:r>
        <w:rPr>
          <w:rFonts w:ascii="Meiryo UI" w:hAnsi="Meiryo UI" w:hint="eastAsia"/>
        </w:rPr>
        <w:t>なお、主な耐用年数は以下のとおりです。</w:t>
      </w:r>
    </w:p>
    <w:p w14:paraId="0E7AF9BF" w14:textId="6F3DDE78" w:rsidR="006359F4" w:rsidRDefault="006359F4" w:rsidP="006359F4">
      <w:pPr>
        <w:ind w:left="993"/>
        <w:rPr>
          <w:rFonts w:ascii="Meiryo UI" w:hAnsi="Meiryo UI"/>
        </w:rPr>
      </w:pPr>
      <w:r>
        <w:rPr>
          <w:rFonts w:ascii="Meiryo UI" w:hAnsi="Meiryo UI"/>
        </w:rPr>
        <w:tab/>
      </w:r>
      <w:r>
        <w:rPr>
          <w:rFonts w:ascii="Meiryo UI" w:hAnsi="Meiryo UI" w:hint="eastAsia"/>
        </w:rPr>
        <w:t>建物</w:t>
      </w:r>
      <w:r>
        <w:rPr>
          <w:rFonts w:ascii="Meiryo UI" w:hAnsi="Meiryo UI"/>
        </w:rPr>
        <w:tab/>
        <w:t>15</w:t>
      </w:r>
      <w:r>
        <w:rPr>
          <w:rFonts w:ascii="Meiryo UI" w:hAnsi="Meiryo UI" w:hint="eastAsia"/>
        </w:rPr>
        <w:t>年~</w:t>
      </w:r>
      <w:r>
        <w:rPr>
          <w:rFonts w:ascii="Meiryo UI" w:hAnsi="Meiryo UI"/>
        </w:rPr>
        <w:t>50</w:t>
      </w:r>
      <w:r>
        <w:rPr>
          <w:rFonts w:ascii="Meiryo UI" w:hAnsi="Meiryo UI" w:hint="eastAsia"/>
        </w:rPr>
        <w:t>年</w:t>
      </w:r>
    </w:p>
    <w:p w14:paraId="16857F7D" w14:textId="7BFED0D6" w:rsidR="006359F4" w:rsidRDefault="006359F4" w:rsidP="006359F4">
      <w:pPr>
        <w:ind w:left="993"/>
        <w:rPr>
          <w:rFonts w:ascii="Meiryo UI" w:hAnsi="Meiryo UI"/>
        </w:rPr>
      </w:pPr>
      <w:r>
        <w:rPr>
          <w:rFonts w:ascii="Meiryo UI" w:hAnsi="Meiryo UI"/>
        </w:rPr>
        <w:tab/>
      </w:r>
      <w:r>
        <w:rPr>
          <w:rFonts w:ascii="Meiryo UI" w:hAnsi="Meiryo UI" w:hint="eastAsia"/>
        </w:rPr>
        <w:t>工作物</w:t>
      </w:r>
      <w:r>
        <w:rPr>
          <w:rFonts w:ascii="Meiryo UI" w:hAnsi="Meiryo UI"/>
        </w:rPr>
        <w:tab/>
        <w:t>8</w:t>
      </w:r>
      <w:r>
        <w:rPr>
          <w:rFonts w:ascii="Meiryo UI" w:hAnsi="Meiryo UI" w:hint="eastAsia"/>
        </w:rPr>
        <w:t>年~</w:t>
      </w:r>
      <w:r>
        <w:rPr>
          <w:rFonts w:ascii="Meiryo UI" w:hAnsi="Meiryo UI"/>
        </w:rPr>
        <w:t>50</w:t>
      </w:r>
      <w:r>
        <w:rPr>
          <w:rFonts w:ascii="Meiryo UI" w:hAnsi="Meiryo UI" w:hint="eastAsia"/>
        </w:rPr>
        <w:t>年</w:t>
      </w:r>
    </w:p>
    <w:p w14:paraId="2801AB8A" w14:textId="565E4B29" w:rsidR="006359F4" w:rsidRDefault="006359F4" w:rsidP="006359F4">
      <w:pPr>
        <w:ind w:left="993"/>
        <w:rPr>
          <w:rFonts w:ascii="Meiryo UI" w:hAnsi="Meiryo UI"/>
        </w:rPr>
      </w:pPr>
      <w:r>
        <w:rPr>
          <w:rFonts w:ascii="Meiryo UI" w:hAnsi="Meiryo UI"/>
        </w:rPr>
        <w:tab/>
      </w:r>
      <w:r>
        <w:rPr>
          <w:rFonts w:ascii="Meiryo UI" w:hAnsi="Meiryo UI" w:hint="eastAsia"/>
        </w:rPr>
        <w:t>物品</w:t>
      </w:r>
      <w:r>
        <w:rPr>
          <w:rFonts w:ascii="Meiryo UI" w:hAnsi="Meiryo UI"/>
        </w:rPr>
        <w:tab/>
        <w:t>2</w:t>
      </w:r>
      <w:r>
        <w:rPr>
          <w:rFonts w:ascii="Meiryo UI" w:hAnsi="Meiryo UI" w:hint="eastAsia"/>
        </w:rPr>
        <w:t>年~</w:t>
      </w:r>
      <w:r>
        <w:rPr>
          <w:rFonts w:ascii="Meiryo UI" w:hAnsi="Meiryo UI"/>
        </w:rPr>
        <w:t>15</w:t>
      </w:r>
      <w:r>
        <w:rPr>
          <w:rFonts w:ascii="Meiryo UI" w:hAnsi="Meiryo UI" w:hint="eastAsia"/>
        </w:rPr>
        <w:t>年</w:t>
      </w:r>
    </w:p>
    <w:p w14:paraId="4B5630CB" w14:textId="77777777" w:rsidR="006615EC" w:rsidRPr="000C7174" w:rsidRDefault="006615EC" w:rsidP="00CD52E4">
      <w:pPr>
        <w:pStyle w:val="3"/>
        <w:ind w:left="993" w:right="210"/>
        <w:rPr>
          <w:rFonts w:ascii="Meiryo UI" w:eastAsia="Meiryo UI" w:hAnsi="Meiryo UI" w:cs="Meiryo UI"/>
        </w:rPr>
      </w:pPr>
      <w:r w:rsidRPr="000C7174">
        <w:rPr>
          <w:rFonts w:ascii="Meiryo UI" w:eastAsia="Meiryo UI" w:hAnsi="Meiryo UI" w:cs="Meiryo UI" w:hint="eastAsia"/>
        </w:rPr>
        <w:t>無形固定資産（リース資産を除きます。）･････････定額法</w:t>
      </w:r>
    </w:p>
    <w:p w14:paraId="449AB8E2" w14:textId="17D7419B" w:rsidR="006615EC" w:rsidRPr="000C7174" w:rsidRDefault="006B6975" w:rsidP="00CD52E4">
      <w:pPr>
        <w:ind w:firstLineChars="500" w:firstLine="1100"/>
        <w:rPr>
          <w:rFonts w:ascii="Meiryo UI" w:hAnsi="Meiryo UI" w:cs="Meiryo UI"/>
          <w:sz w:val="22"/>
        </w:rPr>
      </w:pPr>
      <w:r w:rsidRPr="000C7174">
        <w:rPr>
          <w:rFonts w:ascii="Meiryo UI" w:hAnsi="Meiryo UI" w:cs="Meiryo UI" w:hint="eastAsia"/>
          <w:sz w:val="22"/>
        </w:rPr>
        <w:t>（ソフトウェアについては、当</w:t>
      </w:r>
      <w:r w:rsidR="00EE079C">
        <w:rPr>
          <w:rFonts w:ascii="Meiryo UI" w:hAnsi="Meiryo UI" w:cs="Meiryo UI" w:hint="eastAsia"/>
          <w:sz w:val="22"/>
        </w:rPr>
        <w:t>町</w:t>
      </w:r>
      <w:r w:rsidR="005B08C8" w:rsidRPr="000C7174">
        <w:rPr>
          <w:rFonts w:ascii="Meiryo UI" w:hAnsi="Meiryo UI" w:cs="Meiryo UI" w:hint="eastAsia"/>
          <w:sz w:val="22"/>
        </w:rPr>
        <w:t>における見込利用期間（5</w:t>
      </w:r>
      <w:r w:rsidR="006615EC" w:rsidRPr="000C7174">
        <w:rPr>
          <w:rFonts w:ascii="Meiryo UI" w:hAnsi="Meiryo UI" w:cs="Meiryo UI" w:hint="eastAsia"/>
          <w:sz w:val="22"/>
        </w:rPr>
        <w:t>年）に基づく定額法によっています。）</w:t>
      </w:r>
    </w:p>
    <w:p w14:paraId="7EB38778" w14:textId="77777777" w:rsidR="005B08C8" w:rsidRPr="000C7174" w:rsidRDefault="005B7E04" w:rsidP="005B08C8">
      <w:pPr>
        <w:pStyle w:val="3"/>
        <w:ind w:leftChars="263" w:left="992" w:rightChars="-84" w:right="-176" w:hangingChars="200" w:hanging="440"/>
        <w:rPr>
          <w:rFonts w:ascii="Meiryo UI" w:eastAsia="Meiryo UI" w:hAnsi="Meiryo UI" w:cs="Meiryo UI"/>
        </w:rPr>
      </w:pPr>
      <w:r w:rsidRPr="000C7174">
        <w:rPr>
          <w:rFonts w:ascii="Meiryo UI" w:eastAsia="Meiryo UI" w:hAnsi="Meiryo UI" w:cs="Meiryo UI" w:hint="eastAsia"/>
        </w:rPr>
        <w:lastRenderedPageBreak/>
        <w:t>所有権移転ファイナンス・リース取引に係るリース資産（</w:t>
      </w:r>
      <w:r w:rsidR="005B08C8" w:rsidRPr="000C7174">
        <w:rPr>
          <w:rFonts w:ascii="Meiryo UI" w:eastAsia="Meiryo UI" w:hAnsi="Meiryo UI" w:cs="Meiryo UI" w:hint="eastAsia"/>
        </w:rPr>
        <w:t>重要性の乏しいファイナンス・リース取引を除く</w:t>
      </w:r>
      <w:r w:rsidRPr="000C7174">
        <w:rPr>
          <w:rFonts w:ascii="Meiryo UI" w:eastAsia="Meiryo UI" w:hAnsi="Meiryo UI" w:cs="Meiryo UI" w:hint="eastAsia"/>
        </w:rPr>
        <w:t>）</w:t>
      </w:r>
    </w:p>
    <w:p w14:paraId="486110D6" w14:textId="77777777" w:rsidR="005B7E04" w:rsidRPr="000C7174" w:rsidRDefault="005B7E04" w:rsidP="005B08C8">
      <w:pPr>
        <w:pStyle w:val="3"/>
        <w:numPr>
          <w:ilvl w:val="0"/>
          <w:numId w:val="0"/>
        </w:numPr>
        <w:ind w:left="992" w:rightChars="-16" w:right="-34" w:firstLine="688"/>
        <w:rPr>
          <w:rFonts w:ascii="Meiryo UI" w:eastAsia="Meiryo UI" w:hAnsi="Meiryo UI" w:cs="Meiryo UI"/>
        </w:rPr>
      </w:pPr>
      <w:r w:rsidRPr="000C7174">
        <w:rPr>
          <w:rFonts w:ascii="Meiryo UI" w:eastAsia="Meiryo UI" w:hAnsi="Meiryo UI" w:cs="Meiryo UI" w:hint="eastAsia"/>
        </w:rPr>
        <w:t>･･･････････自己所有の固定資産に適用する減価償却方法と同一の方法</w:t>
      </w:r>
    </w:p>
    <w:p w14:paraId="4ECFC087" w14:textId="77777777" w:rsidR="00DB68B4" w:rsidRPr="000C7174" w:rsidRDefault="00DB68B4" w:rsidP="00CD52E4">
      <w:pPr>
        <w:ind w:firstLineChars="200" w:firstLine="440"/>
        <w:rPr>
          <w:rFonts w:ascii="Meiryo UI" w:hAnsi="Meiryo UI" w:cs="Meiryo UI"/>
          <w:sz w:val="22"/>
        </w:rPr>
      </w:pPr>
    </w:p>
    <w:p w14:paraId="1319CC45" w14:textId="77777777" w:rsidR="00697000" w:rsidRPr="000C7174" w:rsidRDefault="00697000" w:rsidP="00CD52E4">
      <w:pPr>
        <w:pStyle w:val="2"/>
        <w:ind w:right="210"/>
        <w:rPr>
          <w:rFonts w:ascii="Meiryo UI" w:eastAsia="Meiryo UI" w:hAnsi="Meiryo UI" w:cs="Meiryo UI"/>
        </w:rPr>
      </w:pPr>
      <w:r w:rsidRPr="000C7174">
        <w:rPr>
          <w:rFonts w:ascii="Meiryo UI" w:eastAsia="Meiryo UI" w:hAnsi="Meiryo UI" w:cs="Meiryo UI" w:hint="eastAsia"/>
        </w:rPr>
        <w:t>引当金の計上基準及び算定方法</w:t>
      </w:r>
    </w:p>
    <w:p w14:paraId="5FBE22A5" w14:textId="77777777" w:rsidR="00697000" w:rsidRPr="000C7174" w:rsidRDefault="00697000" w:rsidP="006359F4">
      <w:pPr>
        <w:pStyle w:val="3"/>
        <w:numPr>
          <w:ilvl w:val="0"/>
          <w:numId w:val="10"/>
        </w:numPr>
        <w:ind w:right="210"/>
        <w:rPr>
          <w:rFonts w:ascii="Meiryo UI" w:eastAsia="Meiryo UI" w:hAnsi="Meiryo UI" w:cs="Meiryo UI"/>
        </w:rPr>
      </w:pPr>
      <w:r w:rsidRPr="000C7174">
        <w:rPr>
          <w:rFonts w:ascii="Meiryo UI" w:eastAsia="Meiryo UI" w:hAnsi="Meiryo UI" w:cs="Meiryo UI" w:hint="eastAsia"/>
        </w:rPr>
        <w:t>投資損失引当金</w:t>
      </w:r>
    </w:p>
    <w:p w14:paraId="1C43FAE5" w14:textId="77777777" w:rsidR="00697000" w:rsidRPr="000C7174" w:rsidRDefault="00697000" w:rsidP="00CD52E4">
      <w:pPr>
        <w:ind w:leftChars="400" w:left="840" w:firstLineChars="50" w:firstLine="110"/>
        <w:rPr>
          <w:rFonts w:ascii="Meiryo UI" w:hAnsi="Meiryo UI" w:cs="Meiryo UI"/>
          <w:sz w:val="22"/>
        </w:rPr>
      </w:pPr>
      <w:r w:rsidRPr="000C7174">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0C7174" w:rsidRDefault="009D1D2B" w:rsidP="00CD52E4">
      <w:pPr>
        <w:ind w:leftChars="400" w:left="840" w:firstLineChars="50" w:firstLine="110"/>
        <w:rPr>
          <w:rFonts w:ascii="Meiryo UI" w:hAnsi="Meiryo UI" w:cs="Meiryo UI"/>
          <w:sz w:val="22"/>
        </w:rPr>
      </w:pPr>
    </w:p>
    <w:p w14:paraId="601149C5" w14:textId="77777777" w:rsidR="00697000" w:rsidRPr="000C7174" w:rsidRDefault="00697000" w:rsidP="00CD52E4">
      <w:pPr>
        <w:pStyle w:val="3"/>
        <w:ind w:right="210"/>
        <w:rPr>
          <w:rFonts w:ascii="Meiryo UI" w:eastAsia="Meiryo UI" w:hAnsi="Meiryo UI" w:cs="Meiryo UI"/>
        </w:rPr>
      </w:pPr>
      <w:r w:rsidRPr="000C7174">
        <w:rPr>
          <w:rFonts w:ascii="Meiryo UI" w:eastAsia="Meiryo UI" w:hAnsi="Meiryo UI" w:cs="Meiryo UI" w:hint="eastAsia"/>
        </w:rPr>
        <w:t>徴収不能引当金</w:t>
      </w:r>
    </w:p>
    <w:p w14:paraId="1247F3FE" w14:textId="77777777" w:rsidR="006615EC" w:rsidRPr="000C7174" w:rsidRDefault="00C001BD" w:rsidP="00CD52E4">
      <w:pPr>
        <w:ind w:leftChars="400" w:left="840" w:firstLineChars="50" w:firstLine="110"/>
        <w:rPr>
          <w:rFonts w:ascii="Meiryo UI" w:hAnsi="Meiryo UI" w:cs="Meiryo UI"/>
          <w:sz w:val="22"/>
        </w:rPr>
      </w:pPr>
      <w:r w:rsidRPr="000C7174">
        <w:rPr>
          <w:rFonts w:ascii="Meiryo UI" w:hAnsi="Meiryo UI" w:cs="Meiryo UI" w:hint="eastAsia"/>
          <w:sz w:val="22"/>
        </w:rPr>
        <w:t>未収金については、過去5</w:t>
      </w:r>
      <w:r w:rsidR="00697000" w:rsidRPr="000C7174">
        <w:rPr>
          <w:rFonts w:ascii="Meiryo UI" w:hAnsi="Meiryo UI" w:cs="Meiryo UI" w:hint="eastAsia"/>
          <w:sz w:val="22"/>
        </w:rPr>
        <w:t>年間の平均不納欠損率により徴収不能見込額を計上しています。</w:t>
      </w:r>
    </w:p>
    <w:p w14:paraId="6D68208D" w14:textId="77777777" w:rsidR="00997EC1" w:rsidRPr="000C7174" w:rsidRDefault="00997EC1" w:rsidP="00CD52E4">
      <w:pPr>
        <w:ind w:leftChars="350" w:left="735" w:rightChars="-286" w:right="-601" w:firstLineChars="100" w:firstLine="220"/>
        <w:rPr>
          <w:rFonts w:ascii="Meiryo UI" w:hAnsi="Meiryo UI" w:cs="Meiryo UI"/>
          <w:sz w:val="22"/>
        </w:rPr>
      </w:pPr>
      <w:r w:rsidRPr="000C7174">
        <w:rPr>
          <w:rFonts w:ascii="Meiryo UI" w:hAnsi="Meiryo UI" w:cs="Meiryo UI" w:hint="eastAsia"/>
          <w:sz w:val="22"/>
        </w:rPr>
        <w:t>長期延滞債権については、過去</w:t>
      </w:r>
      <w:r w:rsidR="00C001BD" w:rsidRPr="000C7174">
        <w:rPr>
          <w:rFonts w:ascii="Meiryo UI" w:hAnsi="Meiryo UI" w:cs="Meiryo UI" w:hint="eastAsia"/>
          <w:sz w:val="22"/>
        </w:rPr>
        <w:t>5</w:t>
      </w:r>
      <w:r w:rsidRPr="000C7174">
        <w:rPr>
          <w:rFonts w:ascii="Meiryo UI" w:hAnsi="Meiryo UI" w:cs="Meiryo UI" w:hint="eastAsia"/>
          <w:sz w:val="22"/>
        </w:rPr>
        <w:t>年間の平均不納欠損率により徴収不能見込額を計上しています。</w:t>
      </w:r>
    </w:p>
    <w:p w14:paraId="4EB5B3CA" w14:textId="554D2518" w:rsidR="00997EC1" w:rsidRPr="000C7174" w:rsidRDefault="00523ADB" w:rsidP="00CD52E4">
      <w:pPr>
        <w:ind w:leftChars="350" w:left="735" w:rightChars="-219" w:right="-460" w:firstLineChars="100" w:firstLine="220"/>
        <w:rPr>
          <w:rFonts w:ascii="Meiryo UI" w:hAnsi="Meiryo UI" w:cs="Meiryo UI"/>
          <w:sz w:val="22"/>
        </w:rPr>
      </w:pPr>
      <w:r w:rsidRPr="000C7174">
        <w:rPr>
          <w:rFonts w:ascii="Meiryo UI" w:hAnsi="Meiryo UI" w:cs="Meiryo UI" w:hint="eastAsia"/>
          <w:sz w:val="22"/>
        </w:rPr>
        <w:t>短</w:t>
      </w:r>
      <w:r w:rsidR="00997EC1" w:rsidRPr="000C7174">
        <w:rPr>
          <w:rFonts w:ascii="Meiryo UI" w:hAnsi="Meiryo UI" w:cs="Meiryo UI" w:hint="eastAsia"/>
          <w:sz w:val="22"/>
        </w:rPr>
        <w:t>期貸付金については、過去</w:t>
      </w:r>
      <w:r w:rsidR="00C001BD" w:rsidRPr="000C7174">
        <w:rPr>
          <w:rFonts w:ascii="Meiryo UI" w:hAnsi="Meiryo UI" w:cs="Meiryo UI" w:hint="eastAsia"/>
          <w:sz w:val="22"/>
        </w:rPr>
        <w:t>5</w:t>
      </w:r>
      <w:r w:rsidR="00997EC1" w:rsidRPr="000C7174">
        <w:rPr>
          <w:rFonts w:ascii="Meiryo UI" w:hAnsi="Meiryo UI" w:cs="Meiryo UI" w:hint="eastAsia"/>
          <w:sz w:val="22"/>
        </w:rPr>
        <w:t>年間の平均不納欠損率により徴収不能見込額を計上しています。</w:t>
      </w:r>
    </w:p>
    <w:p w14:paraId="6FC19B7C" w14:textId="7176DFE7" w:rsidR="00523ADB" w:rsidRPr="000C7174" w:rsidRDefault="00523ADB" w:rsidP="00CD52E4">
      <w:pPr>
        <w:ind w:leftChars="350" w:left="735" w:rightChars="-219" w:right="-460" w:firstLineChars="100" w:firstLine="220"/>
        <w:rPr>
          <w:rFonts w:ascii="Meiryo UI" w:hAnsi="Meiryo UI" w:cs="Meiryo UI"/>
          <w:sz w:val="22"/>
        </w:rPr>
      </w:pPr>
      <w:r w:rsidRPr="000C7174">
        <w:rPr>
          <w:rFonts w:ascii="Meiryo UI" w:hAnsi="Meiryo UI" w:cs="Meiryo UI" w:hint="eastAsia"/>
          <w:sz w:val="22"/>
        </w:rPr>
        <w:t>長期貸付金については、過去5年間の平均不納欠損率により徴収不能見込額を計上しています。</w:t>
      </w:r>
    </w:p>
    <w:p w14:paraId="2BBF1BE2" w14:textId="77777777" w:rsidR="009D1D2B" w:rsidRPr="000C7174" w:rsidRDefault="009D1D2B" w:rsidP="00CD52E4">
      <w:pPr>
        <w:ind w:leftChars="350" w:left="735" w:rightChars="-219" w:right="-460" w:firstLineChars="100" w:firstLine="220"/>
        <w:rPr>
          <w:rFonts w:ascii="Meiryo UI" w:hAnsi="Meiryo UI" w:cs="Meiryo UI"/>
          <w:sz w:val="22"/>
        </w:rPr>
      </w:pPr>
    </w:p>
    <w:p w14:paraId="5D9D7C39"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退職手当引当金</w:t>
      </w:r>
    </w:p>
    <w:p w14:paraId="7DB38FB6" w14:textId="77777777" w:rsidR="006615EC" w:rsidRPr="000C7174" w:rsidRDefault="00805970" w:rsidP="00CD52E4">
      <w:pPr>
        <w:ind w:leftChars="337" w:left="708" w:firstLineChars="129" w:firstLine="284"/>
        <w:rPr>
          <w:rFonts w:ascii="Meiryo UI" w:hAnsi="Meiryo UI" w:cs="Meiryo UI"/>
          <w:sz w:val="22"/>
        </w:rPr>
      </w:pPr>
      <w:r w:rsidRPr="000C7174">
        <w:rPr>
          <w:rFonts w:ascii="Meiryo UI" w:hAnsi="Meiryo UI" w:cs="Meiryo UI" w:hint="eastAsia"/>
          <w:sz w:val="22"/>
        </w:rPr>
        <w:t>期末自己都合要支給</w:t>
      </w:r>
      <w:r w:rsidR="005B7E04" w:rsidRPr="000C7174">
        <w:rPr>
          <w:rFonts w:ascii="Meiryo UI" w:hAnsi="Meiryo UI" w:cs="Meiryo UI" w:hint="eastAsia"/>
          <w:sz w:val="22"/>
        </w:rPr>
        <w:t>額を計上しています。</w:t>
      </w:r>
    </w:p>
    <w:p w14:paraId="6C9D46BB" w14:textId="77777777" w:rsidR="009D1D2B" w:rsidRPr="000C7174" w:rsidRDefault="009D1D2B" w:rsidP="00CD52E4">
      <w:pPr>
        <w:ind w:leftChars="337" w:left="708" w:firstLineChars="129" w:firstLine="284"/>
        <w:rPr>
          <w:rFonts w:ascii="Meiryo UI" w:hAnsi="Meiryo UI" w:cs="Meiryo UI"/>
          <w:sz w:val="22"/>
        </w:rPr>
      </w:pPr>
    </w:p>
    <w:p w14:paraId="68AF5976"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損失補償等引当金</w:t>
      </w:r>
    </w:p>
    <w:p w14:paraId="2A07E281" w14:textId="77777777" w:rsidR="00997EC1" w:rsidRPr="000C7174" w:rsidRDefault="00997EC1" w:rsidP="00CD52E4">
      <w:pPr>
        <w:ind w:leftChars="350" w:left="735" w:firstLineChars="100" w:firstLine="220"/>
        <w:rPr>
          <w:rFonts w:ascii="Meiryo UI" w:hAnsi="Meiryo UI" w:cs="Meiryo UI"/>
          <w:sz w:val="22"/>
        </w:rPr>
      </w:pPr>
      <w:r w:rsidRPr="000C7174">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0C7174" w:rsidRDefault="009D1D2B" w:rsidP="00CD52E4">
      <w:pPr>
        <w:ind w:leftChars="350" w:left="735" w:firstLineChars="100" w:firstLine="220"/>
        <w:rPr>
          <w:rFonts w:ascii="Meiryo UI" w:hAnsi="Meiryo UI" w:cs="Meiryo UI"/>
          <w:sz w:val="22"/>
        </w:rPr>
      </w:pPr>
    </w:p>
    <w:p w14:paraId="2955B9FE"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賞与等引当金</w:t>
      </w:r>
    </w:p>
    <w:p w14:paraId="58CD051C" w14:textId="77777777" w:rsidR="00A62D46" w:rsidRPr="000C7174" w:rsidRDefault="002518BE" w:rsidP="00CD52E4">
      <w:pPr>
        <w:ind w:leftChars="350" w:left="735" w:firstLineChars="100" w:firstLine="220"/>
        <w:rPr>
          <w:rFonts w:ascii="Meiryo UI" w:hAnsi="Meiryo UI" w:cs="Meiryo UI"/>
          <w:sz w:val="22"/>
        </w:rPr>
      </w:pPr>
      <w:r w:rsidRPr="000C7174">
        <w:rPr>
          <w:rFonts w:ascii="Meiryo UI" w:hAnsi="Meiryo UI" w:cs="Meiryo UI" w:hint="eastAsia"/>
          <w:sz w:val="22"/>
        </w:rPr>
        <w:t>翌年度6</w:t>
      </w:r>
      <w:r w:rsidR="00997EC1" w:rsidRPr="000C7174">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0C7174" w:rsidRDefault="00DB68B4" w:rsidP="00CD52E4">
      <w:pPr>
        <w:ind w:firstLineChars="200" w:firstLine="440"/>
        <w:rPr>
          <w:rFonts w:ascii="Meiryo UI" w:hAnsi="Meiryo UI" w:cs="Meiryo UI"/>
          <w:sz w:val="22"/>
        </w:rPr>
      </w:pPr>
    </w:p>
    <w:p w14:paraId="4D0BDB95" w14:textId="77777777" w:rsidR="00997EC1" w:rsidRPr="000C7174" w:rsidRDefault="00997EC1" w:rsidP="00CD52E4">
      <w:pPr>
        <w:pStyle w:val="2"/>
        <w:ind w:right="210"/>
        <w:rPr>
          <w:rFonts w:ascii="Meiryo UI" w:eastAsia="Meiryo UI" w:hAnsi="Meiryo UI" w:cs="Meiryo UI"/>
        </w:rPr>
      </w:pPr>
      <w:r w:rsidRPr="000C7174">
        <w:rPr>
          <w:rFonts w:ascii="Meiryo UI" w:eastAsia="Meiryo UI" w:hAnsi="Meiryo UI" w:cs="Meiryo UI" w:hint="eastAsia"/>
        </w:rPr>
        <w:t>リース取引の処理方法</w:t>
      </w:r>
    </w:p>
    <w:p w14:paraId="5AF3C8CE" w14:textId="77777777" w:rsidR="005B7E04" w:rsidRPr="000C7174" w:rsidRDefault="005B7E04" w:rsidP="006359F4">
      <w:pPr>
        <w:pStyle w:val="3"/>
        <w:numPr>
          <w:ilvl w:val="0"/>
          <w:numId w:val="18"/>
        </w:numPr>
        <w:ind w:right="210"/>
        <w:rPr>
          <w:rFonts w:ascii="Meiryo UI" w:eastAsia="Meiryo UI" w:hAnsi="Meiryo UI" w:cs="Meiryo UI"/>
        </w:rPr>
      </w:pPr>
      <w:r w:rsidRPr="000C7174">
        <w:rPr>
          <w:rFonts w:ascii="Meiryo UI" w:eastAsia="Meiryo UI" w:hAnsi="Meiryo UI" w:cs="Meiryo UI" w:hint="eastAsia"/>
        </w:rPr>
        <w:t>ファイナンス・リース取引</w:t>
      </w:r>
    </w:p>
    <w:p w14:paraId="556B7355" w14:textId="77777777" w:rsidR="005B7E04" w:rsidRPr="000C7174" w:rsidRDefault="005B7E04" w:rsidP="006359F4">
      <w:pPr>
        <w:pStyle w:val="4"/>
        <w:numPr>
          <w:ilvl w:val="0"/>
          <w:numId w:val="17"/>
        </w:numPr>
        <w:ind w:leftChars="0" w:left="1276"/>
        <w:rPr>
          <w:rFonts w:ascii="Meiryo UI" w:hAnsi="Meiryo UI" w:cs="Meiryo UI"/>
        </w:rPr>
      </w:pPr>
      <w:r w:rsidRPr="000C7174">
        <w:rPr>
          <w:rFonts w:ascii="Meiryo UI" w:hAnsi="Meiryo UI" w:cs="Meiryo UI" w:hint="eastAsia"/>
        </w:rPr>
        <w:t>所有権移転ファイナンス・リース取引（</w:t>
      </w:r>
      <w:r w:rsidR="005B08C8" w:rsidRPr="000C7174">
        <w:rPr>
          <w:rFonts w:ascii="Meiryo UI" w:hAnsi="Meiryo UI" w:cs="Meiryo UI" w:hint="eastAsia"/>
        </w:rPr>
        <w:t>重要性の乏しい</w:t>
      </w:r>
      <w:r w:rsidRPr="000C7174">
        <w:rPr>
          <w:rFonts w:ascii="Meiryo UI" w:hAnsi="Meiryo UI" w:cs="Meiryo UI" w:hint="eastAsia"/>
        </w:rPr>
        <w:t>ファイナンス・リース取引を除きます。）</w:t>
      </w:r>
    </w:p>
    <w:p w14:paraId="16345E52" w14:textId="77777777" w:rsidR="005B7E04" w:rsidRPr="000C7174" w:rsidRDefault="005B7E04" w:rsidP="00CD52E4">
      <w:pPr>
        <w:ind w:left="840" w:firstLine="840"/>
        <w:rPr>
          <w:rFonts w:ascii="Meiryo UI" w:hAnsi="Meiryo UI" w:cs="Meiryo UI"/>
          <w:sz w:val="22"/>
        </w:rPr>
      </w:pPr>
      <w:r w:rsidRPr="000C7174">
        <w:rPr>
          <w:rFonts w:ascii="Meiryo UI" w:hAnsi="Meiryo UI" w:cs="Meiryo UI" w:hint="eastAsia"/>
          <w:sz w:val="22"/>
        </w:rPr>
        <w:t>通常の売買取引に係る方法に準じた会計処理を行っています。</w:t>
      </w:r>
    </w:p>
    <w:p w14:paraId="72132C7A" w14:textId="77777777" w:rsidR="005B7E04" w:rsidRPr="000C7174" w:rsidRDefault="005B7E04" w:rsidP="00CD52E4">
      <w:pPr>
        <w:pStyle w:val="4"/>
        <w:ind w:left="1260"/>
        <w:rPr>
          <w:rFonts w:ascii="Meiryo UI" w:hAnsi="Meiryo UI" w:cs="Meiryo UI"/>
        </w:rPr>
      </w:pPr>
      <w:r w:rsidRPr="000C7174">
        <w:rPr>
          <w:rFonts w:ascii="Meiryo UI" w:hAnsi="Meiryo UI" w:cs="Meiryo UI" w:hint="eastAsia"/>
        </w:rPr>
        <w:t>ア以外のファイナンス・リース取引</w:t>
      </w:r>
    </w:p>
    <w:p w14:paraId="649E4977" w14:textId="77777777" w:rsidR="005B7E04" w:rsidRPr="000C7174" w:rsidRDefault="005B7E04" w:rsidP="00CD52E4">
      <w:pPr>
        <w:ind w:left="580" w:firstLineChars="500" w:firstLine="1100"/>
        <w:rPr>
          <w:rFonts w:ascii="Meiryo UI" w:hAnsi="Meiryo UI" w:cs="Meiryo UI"/>
          <w:sz w:val="22"/>
        </w:rPr>
      </w:pPr>
      <w:r w:rsidRPr="000C7174">
        <w:rPr>
          <w:rFonts w:ascii="Meiryo UI" w:hAnsi="Meiryo UI" w:cs="Meiryo UI" w:hint="eastAsia"/>
          <w:sz w:val="22"/>
        </w:rPr>
        <w:t>通常の賃貸借取引に係る方法に準じた会計処理を行っています。</w:t>
      </w:r>
    </w:p>
    <w:p w14:paraId="277551E5" w14:textId="77777777" w:rsidR="009D1D2B" w:rsidRPr="000C7174" w:rsidRDefault="009D1D2B" w:rsidP="00CD52E4">
      <w:pPr>
        <w:ind w:left="580" w:firstLineChars="500" w:firstLine="1100"/>
        <w:rPr>
          <w:rFonts w:ascii="Meiryo UI" w:hAnsi="Meiryo UI" w:cs="Meiryo UI"/>
          <w:sz w:val="22"/>
        </w:rPr>
      </w:pPr>
    </w:p>
    <w:p w14:paraId="5AD374BD" w14:textId="77777777" w:rsidR="005B7E04" w:rsidRPr="000C7174" w:rsidRDefault="005B7E04" w:rsidP="00CD52E4">
      <w:pPr>
        <w:pStyle w:val="3"/>
        <w:ind w:right="210"/>
        <w:rPr>
          <w:rFonts w:ascii="Meiryo UI" w:eastAsia="Meiryo UI" w:hAnsi="Meiryo UI" w:cs="Meiryo UI"/>
        </w:rPr>
      </w:pPr>
      <w:r w:rsidRPr="000C7174">
        <w:rPr>
          <w:rFonts w:ascii="Meiryo UI" w:eastAsia="Meiryo UI" w:hAnsi="Meiryo UI" w:cs="Meiryo UI" w:hint="eastAsia"/>
        </w:rPr>
        <w:t>オペレーティング・リース取引</w:t>
      </w:r>
    </w:p>
    <w:p w14:paraId="7D32597D" w14:textId="77777777" w:rsidR="005B7E04" w:rsidRPr="000C7174" w:rsidRDefault="005B7E04" w:rsidP="00CD52E4">
      <w:pPr>
        <w:ind w:left="1680"/>
        <w:rPr>
          <w:rFonts w:ascii="Meiryo UI" w:hAnsi="Meiryo UI" w:cs="Meiryo UI"/>
          <w:sz w:val="22"/>
        </w:rPr>
      </w:pPr>
      <w:r w:rsidRPr="000C7174">
        <w:rPr>
          <w:rFonts w:ascii="Meiryo UI" w:hAnsi="Meiryo UI" w:cs="Meiryo UI" w:hint="eastAsia"/>
          <w:sz w:val="22"/>
        </w:rPr>
        <w:t>通常の賃貸借取引に係る方法に準じた会計処理を行っています。</w:t>
      </w:r>
    </w:p>
    <w:p w14:paraId="0FA000A8" w14:textId="77777777" w:rsidR="006615EC" w:rsidRPr="000C7174" w:rsidRDefault="006615EC" w:rsidP="00CD52E4">
      <w:pPr>
        <w:ind w:firstLineChars="400" w:firstLine="880"/>
        <w:rPr>
          <w:rFonts w:ascii="Meiryo UI" w:hAnsi="Meiryo UI" w:cs="Meiryo UI"/>
          <w:sz w:val="22"/>
        </w:rPr>
      </w:pPr>
    </w:p>
    <w:p w14:paraId="0845E468"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資金収支計算書における資金の範囲</w:t>
      </w:r>
    </w:p>
    <w:p w14:paraId="7C58262C" w14:textId="0BE43AAA" w:rsidR="0000309E" w:rsidRPr="000C7174" w:rsidRDefault="00805970" w:rsidP="00CD52E4">
      <w:pPr>
        <w:ind w:leftChars="250" w:left="525" w:firstLineChars="100" w:firstLine="220"/>
        <w:rPr>
          <w:rFonts w:ascii="Meiryo UI" w:hAnsi="Meiryo UI" w:cs="Meiryo UI"/>
          <w:sz w:val="22"/>
        </w:rPr>
      </w:pPr>
      <w:r w:rsidRPr="000C7174">
        <w:rPr>
          <w:rFonts w:ascii="Meiryo UI" w:hAnsi="Meiryo UI" w:cs="Meiryo UI" w:hint="eastAsia"/>
          <w:sz w:val="22"/>
        </w:rPr>
        <w:t>現金（手許現金及び要求払預金）</w:t>
      </w:r>
      <w:r w:rsidR="006359F4">
        <w:rPr>
          <w:rFonts w:ascii="Meiryo UI" w:hAnsi="Meiryo UI" w:cs="Meiryo UI" w:hint="eastAsia"/>
          <w:sz w:val="22"/>
        </w:rPr>
        <w:t>及び現金同等物</w:t>
      </w:r>
    </w:p>
    <w:p w14:paraId="5CBD4F42" w14:textId="77777777" w:rsidR="0000309E" w:rsidRPr="000C7174" w:rsidRDefault="0000309E" w:rsidP="005B08C8">
      <w:pPr>
        <w:ind w:leftChars="250" w:left="525" w:rightChars="-286" w:right="-601" w:firstLineChars="50" w:firstLine="110"/>
        <w:rPr>
          <w:rFonts w:ascii="Meiryo UI" w:hAnsi="Meiryo UI" w:cs="Meiryo UI"/>
          <w:sz w:val="22"/>
        </w:rPr>
      </w:pPr>
      <w:r w:rsidRPr="000C7174">
        <w:rPr>
          <w:rFonts w:ascii="Meiryo UI" w:hAnsi="Meiryo UI" w:cs="Meiryo UI" w:hint="eastAsia"/>
          <w:sz w:val="22"/>
        </w:rPr>
        <w:t>なお、現金には、出納整理期間における取引により発生する資金の受払いを含んでいます。</w:t>
      </w:r>
    </w:p>
    <w:p w14:paraId="659678C2" w14:textId="77777777" w:rsidR="00DB68B4" w:rsidRPr="000C7174" w:rsidRDefault="00DB68B4" w:rsidP="00CD52E4">
      <w:pPr>
        <w:rPr>
          <w:rFonts w:ascii="Meiryo UI" w:hAnsi="Meiryo UI" w:cs="Meiryo UI"/>
          <w:sz w:val="22"/>
        </w:rPr>
      </w:pPr>
    </w:p>
    <w:p w14:paraId="70C3AD70"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その他財務書類作成のための基本となる重要な事項</w:t>
      </w:r>
    </w:p>
    <w:p w14:paraId="1DE19694" w14:textId="77777777" w:rsidR="0000309E" w:rsidRPr="000C7174" w:rsidRDefault="0000309E" w:rsidP="006359F4">
      <w:pPr>
        <w:pStyle w:val="3"/>
        <w:numPr>
          <w:ilvl w:val="0"/>
          <w:numId w:val="11"/>
        </w:numPr>
        <w:ind w:right="210"/>
        <w:rPr>
          <w:rFonts w:ascii="Meiryo UI" w:eastAsia="Meiryo UI" w:hAnsi="Meiryo UI" w:cs="Meiryo UI"/>
        </w:rPr>
      </w:pPr>
      <w:r w:rsidRPr="000C7174">
        <w:rPr>
          <w:rFonts w:ascii="Meiryo UI" w:eastAsia="Meiryo UI" w:hAnsi="Meiryo UI" w:cs="Meiryo UI" w:hint="eastAsia"/>
        </w:rPr>
        <w:t>物品及びソフトウェアの計上基準</w:t>
      </w:r>
    </w:p>
    <w:p w14:paraId="725A7B69" w14:textId="77777777" w:rsidR="0000309E" w:rsidRPr="000C7174" w:rsidRDefault="0000309E" w:rsidP="00CD52E4">
      <w:pPr>
        <w:ind w:left="993" w:firstLine="141"/>
        <w:rPr>
          <w:rFonts w:ascii="Meiryo UI" w:hAnsi="Meiryo UI" w:cs="Meiryo UI"/>
          <w:sz w:val="22"/>
        </w:rPr>
      </w:pPr>
      <w:r w:rsidRPr="000C7174">
        <w:rPr>
          <w:rFonts w:ascii="Meiryo UI" w:hAnsi="Meiryo UI" w:cs="Meiryo UI" w:hint="eastAsia"/>
          <w:sz w:val="22"/>
        </w:rPr>
        <w:t>物品については、取得価額又は見積価格が50万円（美術品は300万円）以上の場合に資産として計上しています。</w:t>
      </w:r>
    </w:p>
    <w:p w14:paraId="143D6E92" w14:textId="6D884CFA" w:rsidR="00711799" w:rsidRPr="000C7174" w:rsidRDefault="0000309E" w:rsidP="005A71C5">
      <w:pPr>
        <w:ind w:leftChars="540" w:left="1134"/>
        <w:rPr>
          <w:rFonts w:ascii="Meiryo UI" w:hAnsi="Meiryo UI" w:cs="Meiryo UI"/>
          <w:sz w:val="22"/>
        </w:rPr>
      </w:pPr>
      <w:r w:rsidRPr="000C7174">
        <w:rPr>
          <w:rFonts w:ascii="Meiryo UI" w:hAnsi="Meiryo UI" w:cs="Meiryo UI" w:hint="eastAsia"/>
          <w:sz w:val="22"/>
        </w:rPr>
        <w:t>ソフトウェアについても物品の取扱いに準じています。</w:t>
      </w:r>
    </w:p>
    <w:p w14:paraId="20FDFBF2" w14:textId="4AB746C2" w:rsidR="00523ADB" w:rsidRPr="000C7174" w:rsidRDefault="00523ADB" w:rsidP="005A71C5">
      <w:pPr>
        <w:ind w:leftChars="540" w:left="1134"/>
        <w:rPr>
          <w:rFonts w:ascii="Meiryo UI" w:hAnsi="Meiryo UI" w:cs="Meiryo UI"/>
          <w:sz w:val="22"/>
        </w:rPr>
      </w:pPr>
    </w:p>
    <w:p w14:paraId="74226421" w14:textId="7D26D58A" w:rsidR="00523ADB" w:rsidRPr="000C7174" w:rsidRDefault="00523ADB" w:rsidP="00523ADB">
      <w:pPr>
        <w:pStyle w:val="3"/>
        <w:ind w:right="210"/>
        <w:rPr>
          <w:rFonts w:ascii="Meiryo UI" w:eastAsia="Meiryo UI" w:hAnsi="Meiryo UI"/>
        </w:rPr>
      </w:pPr>
      <w:r w:rsidRPr="000C7174">
        <w:rPr>
          <w:rFonts w:ascii="Meiryo UI" w:eastAsia="Meiryo UI" w:hAnsi="Meiryo UI" w:hint="eastAsia"/>
        </w:rPr>
        <w:t>資本的支出と修繕費の区分基準</w:t>
      </w:r>
    </w:p>
    <w:p w14:paraId="46F27339" w14:textId="1BB7D328" w:rsidR="00523ADB" w:rsidRPr="000C7174" w:rsidRDefault="00523ADB" w:rsidP="00523ADB">
      <w:pPr>
        <w:ind w:leftChars="540" w:left="1134"/>
        <w:rPr>
          <w:rFonts w:ascii="Meiryo UI" w:hAnsi="Meiryo UI" w:cs="Meiryo UI"/>
          <w:sz w:val="22"/>
        </w:rPr>
      </w:pPr>
      <w:r w:rsidRPr="000C7174">
        <w:rPr>
          <w:rFonts w:ascii="Meiryo UI" w:hAnsi="Meiryo UI" w:cs="Meiryo UI" w:hint="eastAsia"/>
          <w:sz w:val="22"/>
        </w:rPr>
        <w:t>資本的支出と修繕費の区分基準については、金額が</w:t>
      </w:r>
      <w:r w:rsidR="00C83DB8">
        <w:rPr>
          <w:rFonts w:ascii="Meiryo UI" w:hAnsi="Meiryo UI" w:cs="Meiryo UI" w:hint="eastAsia"/>
          <w:sz w:val="22"/>
        </w:rPr>
        <w:t>20</w:t>
      </w:r>
      <w:r w:rsidRPr="000C7174">
        <w:rPr>
          <w:rFonts w:ascii="Meiryo UI" w:hAnsi="Meiryo UI" w:cs="Meiryo UI" w:hint="eastAsia"/>
          <w:sz w:val="22"/>
        </w:rPr>
        <w:t>万円未満であるとき、または固定資産の取得価額等の概ね</w:t>
      </w:r>
      <w:r w:rsidR="00C83DB8">
        <w:rPr>
          <w:rFonts w:ascii="Meiryo UI" w:hAnsi="Meiryo UI" w:cs="Meiryo UI" w:hint="eastAsia"/>
          <w:sz w:val="22"/>
        </w:rPr>
        <w:t>10</w:t>
      </w:r>
      <w:r w:rsidRPr="000C7174">
        <w:rPr>
          <w:rFonts w:ascii="Meiryo UI" w:hAnsi="Meiryo UI" w:cs="Meiryo UI" w:hint="eastAsia"/>
          <w:sz w:val="22"/>
        </w:rPr>
        <w:t>％未満相当額以下であるときに修繕費として処理しています。</w:t>
      </w:r>
    </w:p>
    <w:p w14:paraId="37DFC7C8" w14:textId="77777777" w:rsidR="00523ADB" w:rsidRPr="00C83DB8" w:rsidRDefault="00523ADB" w:rsidP="005A71C5">
      <w:pPr>
        <w:ind w:leftChars="540" w:left="1134"/>
        <w:rPr>
          <w:rFonts w:ascii="Meiryo UI" w:hAnsi="Meiryo UI" w:cs="Meiryo UI"/>
          <w:sz w:val="22"/>
        </w:rPr>
      </w:pPr>
    </w:p>
    <w:p w14:paraId="13C7A199" w14:textId="77777777" w:rsidR="009D1D2B" w:rsidRPr="000C7174" w:rsidRDefault="009D1D2B">
      <w:pPr>
        <w:rPr>
          <w:rFonts w:ascii="Meiryo UI" w:hAnsi="Meiryo UI" w:cs="Meiryo UI"/>
        </w:rPr>
      </w:pPr>
      <w:r w:rsidRPr="000C7174">
        <w:rPr>
          <w:rFonts w:ascii="Meiryo UI" w:hAnsi="Meiryo UI" w:cs="Meiryo UI"/>
        </w:rPr>
        <w:br w:type="page"/>
      </w:r>
    </w:p>
    <w:p w14:paraId="6C8F13CA" w14:textId="77777777" w:rsidR="0000309E" w:rsidRPr="000C7174" w:rsidRDefault="0000309E" w:rsidP="00CD52E4">
      <w:pPr>
        <w:pStyle w:val="1"/>
        <w:rPr>
          <w:rFonts w:ascii="Meiryo UI" w:eastAsia="Meiryo UI" w:hAnsi="Meiryo UI" w:cs="Meiryo UI"/>
        </w:rPr>
      </w:pPr>
      <w:r w:rsidRPr="000C7174">
        <w:rPr>
          <w:rFonts w:ascii="Meiryo UI" w:eastAsia="Meiryo UI" w:hAnsi="Meiryo UI" w:cs="Meiryo UI" w:hint="eastAsia"/>
        </w:rPr>
        <w:lastRenderedPageBreak/>
        <w:t>重要な会計方針の変更等</w:t>
      </w:r>
    </w:p>
    <w:p w14:paraId="47F728D7" w14:textId="77777777" w:rsidR="0000309E" w:rsidRPr="000C7174" w:rsidRDefault="0000309E" w:rsidP="006359F4">
      <w:pPr>
        <w:pStyle w:val="2"/>
        <w:numPr>
          <w:ilvl w:val="0"/>
          <w:numId w:val="3"/>
        </w:numPr>
        <w:ind w:leftChars="0" w:left="588" w:right="210"/>
        <w:rPr>
          <w:rFonts w:ascii="Meiryo UI" w:eastAsia="Meiryo UI" w:hAnsi="Meiryo UI" w:cs="Meiryo UI"/>
        </w:rPr>
      </w:pPr>
      <w:r w:rsidRPr="000C7174">
        <w:rPr>
          <w:rFonts w:ascii="Meiryo UI" w:eastAsia="Meiryo UI" w:hAnsi="Meiryo UI" w:cs="Meiryo UI" w:hint="eastAsia"/>
        </w:rPr>
        <w:t>会計方針の変更</w:t>
      </w:r>
    </w:p>
    <w:p w14:paraId="6FE68EB4" w14:textId="77777777" w:rsidR="0000309E" w:rsidRPr="000C7174" w:rsidRDefault="00627185" w:rsidP="00461DC6">
      <w:pPr>
        <w:ind w:leftChars="150" w:left="315" w:firstLineChars="124" w:firstLine="273"/>
        <w:rPr>
          <w:rFonts w:ascii="Meiryo UI" w:hAnsi="Meiryo UI" w:cs="Meiryo UI"/>
          <w:sz w:val="22"/>
        </w:rPr>
      </w:pPr>
      <w:r w:rsidRPr="000C7174">
        <w:rPr>
          <w:rFonts w:ascii="Meiryo UI" w:hAnsi="Meiryo UI" w:cs="Meiryo UI" w:hint="eastAsia"/>
          <w:sz w:val="22"/>
        </w:rPr>
        <w:t>変更なし</w:t>
      </w:r>
    </w:p>
    <w:p w14:paraId="7AFD7DFB" w14:textId="77777777" w:rsidR="00DB68B4" w:rsidRPr="000C7174" w:rsidRDefault="00DB68B4" w:rsidP="00CD52E4">
      <w:pPr>
        <w:ind w:firstLineChars="100" w:firstLine="220"/>
        <w:rPr>
          <w:rFonts w:ascii="Meiryo UI" w:hAnsi="Meiryo UI" w:cs="Meiryo UI"/>
          <w:sz w:val="22"/>
        </w:rPr>
      </w:pPr>
    </w:p>
    <w:p w14:paraId="69D70A48"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表示方法の変更</w:t>
      </w:r>
    </w:p>
    <w:p w14:paraId="79B24EFC" w14:textId="77777777" w:rsidR="00DB68B4" w:rsidRPr="000C7174" w:rsidRDefault="00627185" w:rsidP="00CD52E4">
      <w:pPr>
        <w:ind w:leftChars="200" w:left="420" w:firstLineChars="100" w:firstLine="220"/>
        <w:rPr>
          <w:rFonts w:ascii="Meiryo UI" w:hAnsi="Meiryo UI" w:cs="Meiryo UI"/>
          <w:sz w:val="22"/>
        </w:rPr>
      </w:pPr>
      <w:r w:rsidRPr="000C7174">
        <w:rPr>
          <w:rFonts w:ascii="Meiryo UI" w:hAnsi="Meiryo UI" w:cs="Meiryo UI" w:hint="eastAsia"/>
          <w:sz w:val="22"/>
        </w:rPr>
        <w:t>変更なし</w:t>
      </w:r>
    </w:p>
    <w:p w14:paraId="488D09CA" w14:textId="77777777" w:rsidR="00DB68B4" w:rsidRPr="000C7174" w:rsidRDefault="00DB68B4" w:rsidP="00CD52E4">
      <w:pPr>
        <w:rPr>
          <w:rFonts w:ascii="Meiryo UI" w:hAnsi="Meiryo UI" w:cs="Meiryo UI"/>
          <w:sz w:val="22"/>
        </w:rPr>
      </w:pPr>
    </w:p>
    <w:p w14:paraId="65BD681E" w14:textId="77777777" w:rsidR="00DB68B4"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資金収支計算書における資金の範囲の変更</w:t>
      </w:r>
    </w:p>
    <w:p w14:paraId="2E5029A8" w14:textId="77777777" w:rsidR="0000309E" w:rsidRPr="000C7174" w:rsidRDefault="00627185" w:rsidP="00CD52E4">
      <w:pPr>
        <w:ind w:left="630"/>
        <w:rPr>
          <w:rFonts w:ascii="Meiryo UI" w:hAnsi="Meiryo UI" w:cs="Meiryo UI"/>
          <w:sz w:val="22"/>
        </w:rPr>
      </w:pPr>
      <w:r w:rsidRPr="000C7174">
        <w:rPr>
          <w:rFonts w:ascii="Meiryo UI" w:hAnsi="Meiryo UI" w:cs="Meiryo UI" w:hint="eastAsia"/>
          <w:sz w:val="22"/>
        </w:rPr>
        <w:t>変更なし</w:t>
      </w:r>
    </w:p>
    <w:p w14:paraId="545AD4F1" w14:textId="77777777" w:rsidR="00DB68B4" w:rsidRPr="000C7174" w:rsidRDefault="00DB68B4" w:rsidP="00CD52E4">
      <w:pPr>
        <w:ind w:left="220" w:hangingChars="100" w:hanging="220"/>
        <w:rPr>
          <w:rFonts w:ascii="Meiryo UI" w:hAnsi="Meiryo UI" w:cs="Meiryo UI"/>
          <w:sz w:val="22"/>
        </w:rPr>
      </w:pPr>
    </w:p>
    <w:p w14:paraId="3BA80342" w14:textId="77777777" w:rsidR="00DB68B4" w:rsidRPr="000C7174" w:rsidRDefault="00DB68B4" w:rsidP="00CD52E4">
      <w:pPr>
        <w:pStyle w:val="1"/>
        <w:rPr>
          <w:rFonts w:ascii="Meiryo UI" w:eastAsia="Meiryo UI" w:hAnsi="Meiryo UI" w:cs="Meiryo UI"/>
        </w:rPr>
      </w:pPr>
      <w:r w:rsidRPr="000C7174">
        <w:rPr>
          <w:rFonts w:ascii="Meiryo UI" w:eastAsia="Meiryo UI" w:hAnsi="Meiryo UI" w:cs="Meiryo UI" w:hint="eastAsia"/>
        </w:rPr>
        <w:t>重要な後発事象</w:t>
      </w:r>
    </w:p>
    <w:p w14:paraId="6FCF30E8" w14:textId="77777777" w:rsidR="00DB68B4" w:rsidRPr="000C7174" w:rsidRDefault="00DB68B4" w:rsidP="006359F4">
      <w:pPr>
        <w:pStyle w:val="2"/>
        <w:numPr>
          <w:ilvl w:val="0"/>
          <w:numId w:val="4"/>
        </w:numPr>
        <w:ind w:leftChars="0" w:left="616" w:right="210"/>
        <w:rPr>
          <w:rFonts w:ascii="Meiryo UI" w:eastAsia="Meiryo UI" w:hAnsi="Meiryo UI" w:cs="Meiryo UI"/>
        </w:rPr>
      </w:pPr>
      <w:r w:rsidRPr="000C7174">
        <w:rPr>
          <w:rFonts w:ascii="Meiryo UI" w:eastAsia="Meiryo UI" w:hAnsi="Meiryo UI" w:cs="Meiryo UI" w:hint="eastAsia"/>
        </w:rPr>
        <w:t>主要な業務の改廃</w:t>
      </w:r>
    </w:p>
    <w:p w14:paraId="7A9429D7" w14:textId="49693DEC" w:rsidR="00DB68B4" w:rsidRPr="00173B68" w:rsidRDefault="004B291F" w:rsidP="009A3A3D">
      <w:pPr>
        <w:ind w:rightChars="-219" w:right="-460" w:firstLine="616"/>
        <w:rPr>
          <w:rFonts w:ascii="Meiryo UI" w:hAnsi="Meiryo UI" w:cs="Meiryo UI"/>
          <w:sz w:val="22"/>
        </w:rPr>
      </w:pPr>
      <w:r w:rsidRPr="00173B68">
        <w:rPr>
          <w:rFonts w:ascii="Meiryo UI" w:hAnsi="Meiryo UI" w:cs="Meiryo UI" w:hint="eastAsia"/>
          <w:sz w:val="22"/>
        </w:rPr>
        <w:t>なし</w:t>
      </w:r>
    </w:p>
    <w:p w14:paraId="21161D29" w14:textId="77777777" w:rsidR="00DB68B4" w:rsidRPr="00173B68" w:rsidRDefault="00DB68B4" w:rsidP="00CD52E4">
      <w:pPr>
        <w:rPr>
          <w:rFonts w:ascii="Meiryo UI" w:hAnsi="Meiryo UI" w:cs="Meiryo UI"/>
          <w:sz w:val="22"/>
        </w:rPr>
      </w:pPr>
    </w:p>
    <w:p w14:paraId="686971B4"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組織・機構の大幅な変更</w:t>
      </w:r>
    </w:p>
    <w:p w14:paraId="303BEEFE" w14:textId="77777777" w:rsidR="00DB68B4" w:rsidRPr="00173B68" w:rsidRDefault="00A95951" w:rsidP="00CD52E4">
      <w:pPr>
        <w:ind w:leftChars="100" w:left="210" w:firstLineChars="200" w:firstLine="440"/>
        <w:rPr>
          <w:rFonts w:ascii="Meiryo UI" w:hAnsi="Meiryo UI" w:cs="Meiryo UI"/>
          <w:sz w:val="22"/>
        </w:rPr>
      </w:pPr>
      <w:r w:rsidRPr="00173B68">
        <w:rPr>
          <w:rFonts w:ascii="Meiryo UI" w:hAnsi="Meiryo UI" w:cs="Meiryo UI" w:hint="eastAsia"/>
          <w:sz w:val="22"/>
        </w:rPr>
        <w:t>なし</w:t>
      </w:r>
    </w:p>
    <w:p w14:paraId="064C4FA2" w14:textId="77777777" w:rsidR="00DB68B4" w:rsidRPr="00173B68" w:rsidRDefault="00DB68B4" w:rsidP="00CD52E4">
      <w:pPr>
        <w:rPr>
          <w:rFonts w:ascii="Meiryo UI" w:hAnsi="Meiryo UI" w:cs="Meiryo UI"/>
          <w:sz w:val="22"/>
        </w:rPr>
      </w:pPr>
    </w:p>
    <w:p w14:paraId="3897A6A9"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地方財政制度の大幅な改正</w:t>
      </w:r>
    </w:p>
    <w:p w14:paraId="21C9269E" w14:textId="77777777" w:rsidR="00117104" w:rsidRPr="00173B68" w:rsidRDefault="00117104" w:rsidP="00117104">
      <w:pPr>
        <w:ind w:leftChars="200" w:left="420" w:firstLineChars="100" w:firstLine="220"/>
        <w:rPr>
          <w:rFonts w:ascii="Meiryo UI" w:hAnsi="Meiryo UI" w:cs="Meiryo UI"/>
          <w:sz w:val="22"/>
        </w:rPr>
      </w:pPr>
      <w:bookmarkStart w:id="0" w:name="_Hlk64650692"/>
      <w:r w:rsidRPr="00173B68">
        <w:rPr>
          <w:rFonts w:ascii="Meiryo UI" w:hAnsi="Meiryo UI" w:cs="Meiryo UI" w:hint="eastAsia"/>
          <w:sz w:val="22"/>
        </w:rPr>
        <w:t>なし</w:t>
      </w:r>
    </w:p>
    <w:bookmarkEnd w:id="0"/>
    <w:p w14:paraId="5F13D78E" w14:textId="77777777" w:rsidR="00DB68B4" w:rsidRPr="00173B68" w:rsidRDefault="00DB68B4" w:rsidP="00CD52E4">
      <w:pPr>
        <w:rPr>
          <w:rFonts w:ascii="Meiryo UI" w:hAnsi="Meiryo UI" w:cs="Meiryo UI"/>
          <w:sz w:val="22"/>
        </w:rPr>
      </w:pPr>
    </w:p>
    <w:p w14:paraId="17415C33"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重大な災害等の発生</w:t>
      </w:r>
    </w:p>
    <w:p w14:paraId="417ABC70" w14:textId="77777777" w:rsidR="00DB68B4" w:rsidRPr="00173B68" w:rsidRDefault="00AA3F64" w:rsidP="00CD52E4">
      <w:pPr>
        <w:ind w:leftChars="250" w:left="525" w:firstLineChars="50" w:firstLine="110"/>
        <w:rPr>
          <w:rFonts w:ascii="Meiryo UI" w:hAnsi="Meiryo UI" w:cs="Meiryo UI"/>
          <w:sz w:val="22"/>
        </w:rPr>
      </w:pPr>
      <w:r w:rsidRPr="00173B68">
        <w:rPr>
          <w:rFonts w:ascii="Meiryo UI" w:hAnsi="Meiryo UI" w:cs="Meiryo UI" w:hint="eastAsia"/>
          <w:sz w:val="22"/>
        </w:rPr>
        <w:t>なし</w:t>
      </w:r>
    </w:p>
    <w:p w14:paraId="50137051" w14:textId="77777777" w:rsidR="00A27815" w:rsidRPr="000C7174" w:rsidRDefault="00A27815" w:rsidP="00CD52E4">
      <w:pPr>
        <w:rPr>
          <w:rFonts w:ascii="Meiryo UI" w:hAnsi="Meiryo UI" w:cs="Meiryo UI"/>
          <w:sz w:val="22"/>
        </w:rPr>
      </w:pPr>
    </w:p>
    <w:p w14:paraId="21E467B4" w14:textId="77777777" w:rsidR="00DB68B4" w:rsidRPr="000C7174" w:rsidRDefault="00DB68B4" w:rsidP="00CD52E4">
      <w:pPr>
        <w:pStyle w:val="1"/>
        <w:rPr>
          <w:rFonts w:ascii="Meiryo UI" w:eastAsia="Meiryo UI" w:hAnsi="Meiryo UI" w:cs="Meiryo UI"/>
        </w:rPr>
      </w:pPr>
      <w:r w:rsidRPr="000C7174">
        <w:rPr>
          <w:rFonts w:ascii="Meiryo UI" w:eastAsia="Meiryo UI" w:hAnsi="Meiryo UI" w:cs="Meiryo UI" w:hint="eastAsia"/>
        </w:rPr>
        <w:t>偶発債務</w:t>
      </w:r>
    </w:p>
    <w:p w14:paraId="526B3324" w14:textId="77777777" w:rsidR="00D11D3E" w:rsidRPr="00800A5F" w:rsidRDefault="00D11D3E" w:rsidP="006359F4">
      <w:pPr>
        <w:pStyle w:val="2"/>
        <w:numPr>
          <w:ilvl w:val="0"/>
          <w:numId w:val="12"/>
        </w:numPr>
        <w:ind w:leftChars="0" w:left="709" w:right="210"/>
        <w:rPr>
          <w:rFonts w:ascii="Meiryo UI" w:eastAsia="Meiryo UI" w:hAnsi="Meiryo UI" w:cs="Meiryo UI"/>
        </w:rPr>
      </w:pPr>
      <w:r w:rsidRPr="00800A5F">
        <w:rPr>
          <w:rFonts w:ascii="Meiryo UI" w:eastAsia="Meiryo UI" w:hAnsi="Meiryo UI" w:cs="Meiryo UI" w:hint="eastAsia"/>
        </w:rPr>
        <w:t>保証債務及び損失補償債務負担の状況</w:t>
      </w:r>
    </w:p>
    <w:p w14:paraId="7595C23E" w14:textId="60A13C7A" w:rsidR="00711799" w:rsidRPr="000C7174" w:rsidRDefault="001135D0" w:rsidP="00711799">
      <w:pPr>
        <w:ind w:firstLineChars="200" w:firstLine="440"/>
        <w:rPr>
          <w:rFonts w:ascii="Meiryo UI" w:hAnsi="Meiryo UI" w:cs="Meiryo UI"/>
          <w:sz w:val="22"/>
        </w:rPr>
      </w:pPr>
      <w:r>
        <w:rPr>
          <w:rFonts w:ascii="Meiryo UI" w:hAnsi="Meiryo UI" w:cs="Meiryo UI" w:hint="eastAsia"/>
          <w:sz w:val="22"/>
        </w:rPr>
        <w:t>なし</w:t>
      </w:r>
    </w:p>
    <w:p w14:paraId="3D9F5F8C" w14:textId="77777777" w:rsidR="00924E62" w:rsidRPr="000C7174" w:rsidRDefault="00924E62" w:rsidP="00CD52E4">
      <w:pPr>
        <w:rPr>
          <w:rFonts w:ascii="Meiryo UI" w:hAnsi="Meiryo UI" w:cs="Meiryo UI"/>
          <w:sz w:val="22"/>
        </w:rPr>
      </w:pPr>
    </w:p>
    <w:p w14:paraId="002ECF51" w14:textId="2DEBAF95" w:rsidR="00B32CF3" w:rsidRPr="00DB5C03" w:rsidRDefault="00B32CF3" w:rsidP="00D60131">
      <w:pPr>
        <w:pStyle w:val="2"/>
        <w:ind w:right="210"/>
        <w:rPr>
          <w:rFonts w:ascii="Meiryo UI" w:eastAsia="Meiryo UI" w:hAnsi="Meiryo UI" w:cs="Meiryo UI"/>
        </w:rPr>
      </w:pPr>
      <w:r w:rsidRPr="00C34B75">
        <w:rPr>
          <w:rFonts w:ascii="Meiryo UI" w:eastAsia="Meiryo UI" w:hAnsi="Meiryo UI" w:cs="Meiryo UI" w:hint="eastAsia"/>
        </w:rPr>
        <w:t>係争中の訴訟等</w:t>
      </w:r>
      <w:r w:rsidR="00D60131">
        <w:rPr>
          <w:rFonts w:ascii="Meiryo UI" w:eastAsia="Meiryo UI" w:hAnsi="Meiryo UI" w:cs="Meiryo UI"/>
        </w:rPr>
        <w:br/>
      </w:r>
      <w:r w:rsidR="00D60131" w:rsidRPr="00D60131">
        <w:rPr>
          <w:rFonts w:ascii="Meiryo UI" w:eastAsia="Meiryo UI" w:hAnsi="Meiryo UI" w:cs="Meiryo UI" w:hint="eastAsia"/>
        </w:rPr>
        <w:t>係争中の訴訟等で損害賠償等の請求を受けている主なものは次のとおりです。</w:t>
      </w:r>
      <w:r w:rsidR="00D60131">
        <w:rPr>
          <w:rFonts w:ascii="Meiryo UI" w:eastAsia="Meiryo UI" w:hAnsi="Meiryo UI" w:cs="Meiryo UI"/>
        </w:rPr>
        <w:br/>
      </w:r>
      <w:r w:rsidR="00D60131" w:rsidRPr="00DB5C03">
        <w:rPr>
          <w:rFonts w:ascii="Meiryo UI" w:eastAsia="Meiryo UI" w:hAnsi="Meiryo UI" w:cs="Meiryo UI" w:hint="eastAsia"/>
        </w:rPr>
        <w:t>大阪地方裁判所令和4年（行コ）第１５５号</w:t>
      </w:r>
      <w:r w:rsidR="00D60131" w:rsidRPr="00DB5C03">
        <w:rPr>
          <w:rFonts w:ascii="Meiryo UI" w:eastAsia="Meiryo UI" w:hAnsi="Meiryo UI" w:cs="Meiryo UI"/>
        </w:rPr>
        <w:br/>
      </w:r>
      <w:r w:rsidR="00D60131" w:rsidRPr="00DB5C03">
        <w:rPr>
          <w:rFonts w:ascii="Meiryo UI" w:eastAsia="Meiryo UI" w:hAnsi="Meiryo UI" w:cs="Meiryo UI" w:hint="eastAsia"/>
        </w:rPr>
        <w:t>損害賠償請求控訴事件　　109百円</w:t>
      </w:r>
    </w:p>
    <w:p w14:paraId="237B350B" w14:textId="77777777" w:rsidR="00924E62" w:rsidRPr="00D60131" w:rsidRDefault="00924E62" w:rsidP="00924E62">
      <w:pPr>
        <w:ind w:left="840"/>
        <w:rPr>
          <w:rFonts w:ascii="Meiryo UI" w:hAnsi="Meiryo UI" w:cs="Meiryo UI"/>
          <w:sz w:val="22"/>
        </w:rPr>
      </w:pPr>
    </w:p>
    <w:p w14:paraId="45A9CA51" w14:textId="77777777" w:rsidR="00B32CF3" w:rsidRPr="000C7174" w:rsidRDefault="00B32CF3" w:rsidP="00CD52E4">
      <w:pPr>
        <w:pStyle w:val="1"/>
        <w:rPr>
          <w:rFonts w:ascii="Meiryo UI" w:eastAsia="Meiryo UI" w:hAnsi="Meiryo UI" w:cs="Meiryo UI"/>
        </w:rPr>
      </w:pPr>
      <w:r w:rsidRPr="000C7174">
        <w:rPr>
          <w:rFonts w:ascii="Meiryo UI" w:eastAsia="Meiryo UI" w:hAnsi="Meiryo UI" w:cs="Meiryo UI" w:hint="eastAsia"/>
        </w:rPr>
        <w:t>追加情報</w:t>
      </w:r>
    </w:p>
    <w:p w14:paraId="1DC36F01" w14:textId="77777777" w:rsidR="00B32CF3" w:rsidRPr="000C7174" w:rsidRDefault="00B32CF3" w:rsidP="006359F4">
      <w:pPr>
        <w:pStyle w:val="2"/>
        <w:numPr>
          <w:ilvl w:val="0"/>
          <w:numId w:val="13"/>
        </w:numPr>
        <w:ind w:leftChars="0" w:left="709" w:right="210"/>
        <w:rPr>
          <w:rFonts w:ascii="Meiryo UI" w:eastAsia="Meiryo UI" w:hAnsi="Meiryo UI" w:cs="Meiryo UI"/>
        </w:rPr>
      </w:pPr>
      <w:r w:rsidRPr="000C7174">
        <w:rPr>
          <w:rFonts w:ascii="Meiryo UI" w:eastAsia="Meiryo UI" w:hAnsi="Meiryo UI" w:cs="Meiryo UI" w:hint="eastAsia"/>
        </w:rPr>
        <w:t>財務書類の内容を理解するために必要と認められる事項</w:t>
      </w:r>
    </w:p>
    <w:p w14:paraId="6D862A37" w14:textId="77777777" w:rsidR="00A1397B" w:rsidRPr="000C7174" w:rsidRDefault="00A1397B" w:rsidP="00A1397B">
      <w:pPr>
        <w:rPr>
          <w:rFonts w:ascii="Meiryo UI" w:hAnsi="Meiryo UI" w:cs="Meiryo UI"/>
        </w:rPr>
      </w:pPr>
    </w:p>
    <w:p w14:paraId="4F0E6A4E" w14:textId="77777777" w:rsidR="00B32CF3" w:rsidRPr="000C7174" w:rsidRDefault="00B32CF3" w:rsidP="006359F4">
      <w:pPr>
        <w:pStyle w:val="3"/>
        <w:numPr>
          <w:ilvl w:val="0"/>
          <w:numId w:val="14"/>
        </w:numPr>
        <w:ind w:right="210"/>
        <w:rPr>
          <w:rFonts w:ascii="Meiryo UI" w:eastAsia="Meiryo UI" w:hAnsi="Meiryo UI" w:cs="Meiryo UI"/>
        </w:rPr>
      </w:pPr>
      <w:r w:rsidRPr="000C7174">
        <w:rPr>
          <w:rFonts w:ascii="Meiryo UI" w:eastAsia="Meiryo UI" w:hAnsi="Meiryo UI" w:cs="Meiryo UI" w:hint="eastAsia"/>
        </w:rPr>
        <w:t>財務書類の対象範囲は次のとおりです。</w:t>
      </w:r>
    </w:p>
    <w:p w14:paraId="77110295" w14:textId="7CF1D07E" w:rsidR="009370F3" w:rsidRDefault="009B61AE" w:rsidP="00CD52E4">
      <w:pPr>
        <w:ind w:left="1030"/>
        <w:rPr>
          <w:rFonts w:ascii="Meiryo UI" w:hAnsi="Meiryo UI" w:cs="Meiryo UI"/>
        </w:rPr>
      </w:pPr>
      <w:r>
        <w:rPr>
          <w:rFonts w:ascii="Meiryo UI" w:hAnsi="Meiryo UI" w:cs="Meiryo UI" w:hint="eastAsia"/>
        </w:rPr>
        <w:t>一般会計</w:t>
      </w:r>
    </w:p>
    <w:p w14:paraId="0C31CFB4" w14:textId="2FC97712" w:rsidR="009370F3" w:rsidRDefault="00902E13" w:rsidP="00CD52E4">
      <w:pPr>
        <w:ind w:left="1030"/>
        <w:rPr>
          <w:rFonts w:ascii="Meiryo UI" w:hAnsi="Meiryo UI" w:cs="Meiryo UI"/>
        </w:rPr>
      </w:pPr>
      <w:r w:rsidRPr="00902E13">
        <w:rPr>
          <w:rFonts w:ascii="Meiryo UI" w:hAnsi="Meiryo UI" w:cs="Meiryo UI" w:hint="eastAsia"/>
        </w:rPr>
        <w:t>土地取得事業特別会計</w:t>
      </w:r>
    </w:p>
    <w:p w14:paraId="34165592" w14:textId="61A190D2" w:rsidR="00902E13" w:rsidRDefault="00902E13" w:rsidP="00CD52E4">
      <w:pPr>
        <w:ind w:left="1030"/>
        <w:rPr>
          <w:rFonts w:ascii="Meiryo UI" w:hAnsi="Meiryo UI" w:cs="Meiryo UI"/>
        </w:rPr>
      </w:pPr>
      <w:r w:rsidRPr="00902E13">
        <w:rPr>
          <w:rFonts w:ascii="Meiryo UI" w:hAnsi="Meiryo UI" w:cs="Meiryo UI" w:hint="eastAsia"/>
        </w:rPr>
        <w:lastRenderedPageBreak/>
        <w:t>大沢地区特設水道施設事業特別会計</w:t>
      </w:r>
    </w:p>
    <w:p w14:paraId="68731DC8" w14:textId="77777777" w:rsidR="00902E13" w:rsidRPr="000C7174" w:rsidRDefault="00902E13" w:rsidP="00CD52E4">
      <w:pPr>
        <w:ind w:left="1030"/>
        <w:rPr>
          <w:rFonts w:ascii="Meiryo UI" w:hAnsi="Meiryo UI" w:cs="Meiryo UI"/>
        </w:rPr>
      </w:pPr>
    </w:p>
    <w:p w14:paraId="6DF9DAFE" w14:textId="77777777" w:rsidR="00B32CF3" w:rsidRPr="000C7174" w:rsidRDefault="00B32CF3" w:rsidP="00CD52E4">
      <w:pPr>
        <w:pStyle w:val="3"/>
        <w:ind w:right="210"/>
        <w:rPr>
          <w:rFonts w:ascii="Meiryo UI" w:eastAsia="Meiryo UI" w:hAnsi="Meiryo UI" w:cs="Meiryo UI"/>
        </w:rPr>
      </w:pPr>
      <w:r w:rsidRPr="000C7174">
        <w:rPr>
          <w:rFonts w:ascii="Meiryo UI" w:eastAsia="Meiryo UI" w:hAnsi="Meiryo UI" w:cs="Meiryo UI" w:hint="eastAsia"/>
        </w:rPr>
        <w:t>一般会計等の対象範囲のうち、普通会計の対象範囲に</w:t>
      </w:r>
      <w:r w:rsidR="00627185" w:rsidRPr="000C7174">
        <w:rPr>
          <w:rFonts w:ascii="Meiryo UI" w:eastAsia="Meiryo UI" w:hAnsi="Meiryo UI" w:cs="Meiryo UI" w:hint="eastAsia"/>
        </w:rPr>
        <w:t>含まれない特別会計はありません</w:t>
      </w:r>
      <w:r w:rsidRPr="000C7174">
        <w:rPr>
          <w:rFonts w:ascii="Meiryo UI" w:eastAsia="Meiryo UI" w:hAnsi="Meiryo UI" w:cs="Meiryo UI" w:hint="eastAsia"/>
        </w:rPr>
        <w:t>。</w:t>
      </w:r>
    </w:p>
    <w:p w14:paraId="255341BA" w14:textId="77777777" w:rsidR="00880E0E" w:rsidRPr="000C7174" w:rsidRDefault="00880E0E" w:rsidP="00CD52E4">
      <w:pPr>
        <w:rPr>
          <w:rFonts w:ascii="Meiryo UI" w:hAnsi="Meiryo UI" w:cs="Meiryo UI"/>
        </w:rPr>
      </w:pPr>
    </w:p>
    <w:p w14:paraId="060D555D" w14:textId="77777777" w:rsidR="00570833" w:rsidRPr="000C7174" w:rsidRDefault="00B32CF3" w:rsidP="00CD52E4">
      <w:pPr>
        <w:pStyle w:val="3"/>
        <w:ind w:right="210"/>
        <w:rPr>
          <w:rFonts w:ascii="Meiryo UI" w:eastAsia="Meiryo UI" w:hAnsi="Meiryo UI" w:cs="Meiryo UI"/>
        </w:rPr>
      </w:pPr>
      <w:r w:rsidRPr="000C7174">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6C961FD8" w14:textId="77777777" w:rsidR="00880E0E" w:rsidRPr="000C7174" w:rsidRDefault="00880E0E" w:rsidP="00CD52E4">
      <w:pPr>
        <w:rPr>
          <w:rFonts w:ascii="Meiryo UI" w:hAnsi="Meiryo UI" w:cs="Meiryo UI"/>
        </w:rPr>
      </w:pPr>
    </w:p>
    <w:p w14:paraId="565090D0" w14:textId="77777777" w:rsidR="00B32CF3" w:rsidRPr="000C7174" w:rsidRDefault="00880E0E" w:rsidP="00CD52E4">
      <w:pPr>
        <w:pStyle w:val="3"/>
        <w:ind w:right="210"/>
        <w:rPr>
          <w:rFonts w:ascii="Meiryo UI" w:eastAsia="Meiryo UI" w:hAnsi="Meiryo UI" w:cs="Meiryo UI"/>
        </w:rPr>
      </w:pPr>
      <w:r w:rsidRPr="000C7174">
        <w:rPr>
          <w:rFonts w:ascii="Meiryo UI" w:eastAsia="Meiryo UI" w:hAnsi="Meiryo UI" w:cs="Meiryo UI" w:hint="eastAsia"/>
        </w:rPr>
        <w:t>千</w:t>
      </w:r>
      <w:r w:rsidR="00B32CF3" w:rsidRPr="000C7174">
        <w:rPr>
          <w:rFonts w:ascii="Meiryo UI" w:eastAsia="Meiryo UI" w:hAnsi="Meiryo UI" w:cs="Meiryo UI" w:hint="eastAsia"/>
        </w:rPr>
        <w:t>円未満を四捨五入して表示しているため、合計金額が一致しない場合があります。</w:t>
      </w:r>
    </w:p>
    <w:p w14:paraId="6BD05267" w14:textId="77777777" w:rsidR="00880E0E" w:rsidRPr="000C7174" w:rsidRDefault="00880E0E" w:rsidP="00CD52E4">
      <w:pPr>
        <w:rPr>
          <w:rFonts w:ascii="Meiryo UI" w:hAnsi="Meiryo UI" w:cs="Meiryo UI"/>
        </w:rPr>
      </w:pPr>
    </w:p>
    <w:p w14:paraId="31F62744" w14:textId="77777777" w:rsidR="00B32CF3" w:rsidRPr="000C7174" w:rsidRDefault="00B32CF3" w:rsidP="00CD52E4">
      <w:pPr>
        <w:pStyle w:val="3"/>
        <w:ind w:rightChars="-286" w:right="-601"/>
        <w:rPr>
          <w:rFonts w:ascii="Meiryo UI" w:eastAsia="Meiryo UI" w:hAnsi="Meiryo UI" w:cs="Meiryo UI"/>
        </w:rPr>
      </w:pPr>
      <w:r w:rsidRPr="00AE14CA">
        <w:rPr>
          <w:rFonts w:ascii="Meiryo UI" w:eastAsia="Meiryo UI" w:hAnsi="Meiryo UI" w:cs="Meiryo UI" w:hint="eastAsia"/>
        </w:rPr>
        <w:t>地方公共団体の財政の健全化に関する法律における健全化判断比率の状況は、</w:t>
      </w:r>
      <w:r w:rsidRPr="000C7174">
        <w:rPr>
          <w:rFonts w:ascii="Meiryo UI" w:eastAsia="Meiryo UI" w:hAnsi="Meiryo UI" w:cs="Meiryo UI" w:hint="eastAsia"/>
        </w:rPr>
        <w:t>次のとおりです。</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6"/>
        <w:gridCol w:w="747"/>
        <w:gridCol w:w="616"/>
      </w:tblGrid>
      <w:tr w:rsidR="007D7B96" w:rsidRPr="000C7174" w14:paraId="1592D583" w14:textId="77777777" w:rsidTr="007D7B96">
        <w:tc>
          <w:tcPr>
            <w:tcW w:w="2156" w:type="dxa"/>
          </w:tcPr>
          <w:p w14:paraId="4B4D1A45"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実質赤字比率</w:t>
            </w:r>
          </w:p>
        </w:tc>
        <w:tc>
          <w:tcPr>
            <w:tcW w:w="747" w:type="dxa"/>
          </w:tcPr>
          <w:p w14:paraId="67F5963E" w14:textId="77777777" w:rsidR="007D7B96" w:rsidRPr="000C7174" w:rsidRDefault="007D7B96" w:rsidP="007D3D12">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5391A5CF"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290196CD" w14:textId="77777777" w:rsidTr="007D7B96">
        <w:tc>
          <w:tcPr>
            <w:tcW w:w="2156" w:type="dxa"/>
          </w:tcPr>
          <w:p w14:paraId="3D15B7DD"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連結実質赤字比率</w:t>
            </w:r>
          </w:p>
        </w:tc>
        <w:tc>
          <w:tcPr>
            <w:tcW w:w="747" w:type="dxa"/>
          </w:tcPr>
          <w:p w14:paraId="053B78BF" w14:textId="77777777" w:rsidR="007D7B96" w:rsidRPr="000C7174" w:rsidRDefault="007D7B96" w:rsidP="007D3D12">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5593FA99"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5ADF91F4" w14:textId="77777777" w:rsidTr="007D7B96">
        <w:tc>
          <w:tcPr>
            <w:tcW w:w="2156" w:type="dxa"/>
          </w:tcPr>
          <w:p w14:paraId="3D02FA6F" w14:textId="77777777" w:rsidR="007D7B96" w:rsidRPr="000C7174" w:rsidRDefault="007D7B96" w:rsidP="00CD52E4">
            <w:pPr>
              <w:tabs>
                <w:tab w:val="left" w:pos="2843"/>
              </w:tabs>
              <w:spacing w:line="0" w:lineRule="atLeast"/>
              <w:jc w:val="center"/>
              <w:rPr>
                <w:rFonts w:ascii="Meiryo UI" w:hAnsi="Meiryo UI" w:cs="Meiryo UI"/>
                <w:sz w:val="22"/>
              </w:rPr>
            </w:pPr>
            <w:r w:rsidRPr="000C7174">
              <w:rPr>
                <w:rFonts w:ascii="Meiryo UI" w:hAnsi="Meiryo UI" w:cs="Meiryo UI" w:hint="eastAsia"/>
                <w:sz w:val="22"/>
              </w:rPr>
              <w:t>実質公債費比率</w:t>
            </w:r>
          </w:p>
        </w:tc>
        <w:tc>
          <w:tcPr>
            <w:tcW w:w="747" w:type="dxa"/>
            <w:shd w:val="clear" w:color="auto" w:fill="auto"/>
          </w:tcPr>
          <w:p w14:paraId="364E4480" w14:textId="0001C368" w:rsidR="007D7B96" w:rsidRPr="000C7174" w:rsidRDefault="009E19A5" w:rsidP="007D7B96">
            <w:pPr>
              <w:spacing w:line="0" w:lineRule="atLeast"/>
              <w:jc w:val="right"/>
              <w:rPr>
                <w:rFonts w:ascii="Meiryo UI" w:hAnsi="Meiryo UI" w:cs="Meiryo UI"/>
                <w:sz w:val="22"/>
              </w:rPr>
            </w:pPr>
            <w:r>
              <w:rPr>
                <w:rFonts w:ascii="Meiryo UI" w:hAnsi="Meiryo UI" w:cs="Meiryo UI" w:hint="eastAsia"/>
                <w:sz w:val="22"/>
              </w:rPr>
              <w:t>6.</w:t>
            </w:r>
            <w:r w:rsidR="00097F35">
              <w:rPr>
                <w:rFonts w:ascii="Meiryo UI" w:hAnsi="Meiryo UI" w:cs="Meiryo UI" w:hint="eastAsia"/>
                <w:sz w:val="22"/>
              </w:rPr>
              <w:t>3</w:t>
            </w:r>
          </w:p>
        </w:tc>
        <w:tc>
          <w:tcPr>
            <w:tcW w:w="616" w:type="dxa"/>
          </w:tcPr>
          <w:p w14:paraId="73A6A39C"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2757F680" w14:textId="77777777" w:rsidTr="007D7B96">
        <w:tc>
          <w:tcPr>
            <w:tcW w:w="2156" w:type="dxa"/>
          </w:tcPr>
          <w:p w14:paraId="4DEF2843"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将来負担比率</w:t>
            </w:r>
          </w:p>
        </w:tc>
        <w:tc>
          <w:tcPr>
            <w:tcW w:w="747" w:type="dxa"/>
            <w:shd w:val="clear" w:color="auto" w:fill="auto"/>
          </w:tcPr>
          <w:p w14:paraId="6AE87E62" w14:textId="19D757ED" w:rsidR="007D7B96" w:rsidRPr="000C7174" w:rsidRDefault="00902E13" w:rsidP="007D7B96">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744572F4"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bl>
    <w:p w14:paraId="749849B7" w14:textId="77777777" w:rsidR="00880E0E" w:rsidRPr="000C7174" w:rsidRDefault="00880E0E" w:rsidP="00CD52E4">
      <w:pPr>
        <w:rPr>
          <w:rFonts w:ascii="Meiryo UI" w:hAnsi="Meiryo UI" w:cs="Meiryo UI"/>
          <w:sz w:val="22"/>
        </w:rPr>
      </w:pPr>
    </w:p>
    <w:p w14:paraId="1150DAAF" w14:textId="6E3F7F01" w:rsidR="00B32CF3" w:rsidRPr="000C7174" w:rsidRDefault="00B32CF3" w:rsidP="00CD52E4">
      <w:pPr>
        <w:pStyle w:val="3"/>
        <w:ind w:right="210"/>
        <w:rPr>
          <w:rFonts w:ascii="Meiryo UI" w:eastAsia="Meiryo UI" w:hAnsi="Meiryo UI" w:cs="Meiryo UI"/>
        </w:rPr>
      </w:pPr>
      <w:r w:rsidRPr="002C74EF">
        <w:rPr>
          <w:rFonts w:ascii="Meiryo UI" w:eastAsia="Meiryo UI" w:hAnsi="Meiryo UI" w:cs="Meiryo UI" w:hint="eastAsia"/>
        </w:rPr>
        <w:t>利子補給等に係る債務負担行為の翌年度以降の支出予定額</w:t>
      </w:r>
      <w:r w:rsidR="00C001BD" w:rsidRPr="000C7174">
        <w:rPr>
          <w:rFonts w:ascii="Meiryo UI" w:eastAsia="Meiryo UI" w:hAnsi="Meiryo UI" w:cs="Meiryo UI" w:hint="eastAsia"/>
        </w:rPr>
        <w:tab/>
      </w:r>
      <w:r w:rsidRPr="000C7174">
        <w:rPr>
          <w:rFonts w:ascii="Meiryo UI" w:eastAsia="Meiryo UI" w:hAnsi="Meiryo UI" w:cs="Meiryo UI" w:hint="eastAsia"/>
        </w:rPr>
        <w:t xml:space="preserve"> </w:t>
      </w:r>
      <w:r w:rsidR="009A3A3D" w:rsidRPr="000C7174">
        <w:rPr>
          <w:rFonts w:ascii="Meiryo UI" w:eastAsia="Meiryo UI" w:hAnsi="Meiryo UI" w:cs="Meiryo UI" w:hint="eastAsia"/>
        </w:rPr>
        <w:tab/>
      </w:r>
      <w:r w:rsidR="000B370B">
        <w:rPr>
          <w:rFonts w:ascii="Meiryo UI" w:eastAsia="Meiryo UI" w:hAnsi="Meiryo UI" w:cs="Meiryo UI"/>
          <w:color w:val="000000" w:themeColor="text1"/>
        </w:rPr>
        <w:t>1,773,723</w:t>
      </w:r>
      <w:r w:rsidR="009B61AE">
        <w:rPr>
          <w:rFonts w:ascii="Meiryo UI" w:eastAsia="Meiryo UI" w:hAnsi="Meiryo UI" w:cs="Meiryo UI" w:hint="eastAsia"/>
        </w:rPr>
        <w:t>千</w:t>
      </w:r>
      <w:r w:rsidR="007D3D12" w:rsidRPr="000C7174">
        <w:rPr>
          <w:rFonts w:ascii="Meiryo UI" w:eastAsia="Meiryo UI" w:hAnsi="Meiryo UI" w:cs="Meiryo UI" w:hint="eastAsia"/>
        </w:rPr>
        <w:t>円</w:t>
      </w:r>
    </w:p>
    <w:p w14:paraId="65E21FF2" w14:textId="77777777" w:rsidR="00080661" w:rsidRPr="000B370B" w:rsidRDefault="00080661" w:rsidP="00CD52E4">
      <w:pPr>
        <w:rPr>
          <w:rFonts w:ascii="Meiryo UI" w:hAnsi="Meiryo UI" w:cs="Meiryo UI"/>
        </w:rPr>
      </w:pPr>
    </w:p>
    <w:p w14:paraId="2EF085D8" w14:textId="1EC25D9E" w:rsidR="00570833" w:rsidRPr="000C7174" w:rsidRDefault="00B32CF3" w:rsidP="00CD52E4">
      <w:pPr>
        <w:pStyle w:val="3"/>
        <w:ind w:right="210"/>
        <w:rPr>
          <w:rFonts w:ascii="Meiryo UI" w:eastAsia="Meiryo UI" w:hAnsi="Meiryo UI" w:cs="Meiryo UI"/>
        </w:rPr>
      </w:pPr>
      <w:r w:rsidRPr="0026555B">
        <w:rPr>
          <w:rFonts w:ascii="Meiryo UI" w:eastAsia="Meiryo UI" w:hAnsi="Meiryo UI" w:cs="Meiryo UI" w:hint="eastAsia"/>
        </w:rPr>
        <w:t>繰越事業に係る将来の支出予定額</w:t>
      </w:r>
      <w:r w:rsidR="00805970" w:rsidRPr="000C7174">
        <w:rPr>
          <w:rFonts w:ascii="Meiryo UI" w:eastAsia="Meiryo UI" w:hAnsi="Meiryo UI" w:cs="Meiryo UI" w:hint="eastAsia"/>
        </w:rPr>
        <w:tab/>
      </w:r>
      <w:r w:rsidR="00805970" w:rsidRPr="000C7174">
        <w:rPr>
          <w:rFonts w:ascii="Meiryo UI" w:eastAsia="Meiryo UI" w:hAnsi="Meiryo UI" w:cs="Meiryo UI" w:hint="eastAsia"/>
        </w:rPr>
        <w:tab/>
      </w:r>
      <w:r w:rsidR="00846CE9">
        <w:rPr>
          <w:rFonts w:ascii="Meiryo UI" w:eastAsia="Meiryo UI" w:hAnsi="Meiryo UI" w:cs="Meiryo UI"/>
        </w:rPr>
        <w:t>89,292</w:t>
      </w:r>
      <w:r w:rsidR="007D3D12" w:rsidRPr="000C7174">
        <w:rPr>
          <w:rFonts w:ascii="Meiryo UI" w:eastAsia="Meiryo UI" w:hAnsi="Meiryo UI" w:cs="Meiryo UI" w:hint="eastAsia"/>
        </w:rPr>
        <w:t>千円</w:t>
      </w:r>
    </w:p>
    <w:p w14:paraId="5C4B7DC4" w14:textId="47C9EE1D" w:rsidR="00672704" w:rsidRPr="000C7174" w:rsidRDefault="00672704" w:rsidP="00672704">
      <w:pPr>
        <w:rPr>
          <w:rFonts w:ascii="Meiryo UI" w:hAnsi="Meiryo UI" w:cs="Meiryo UI"/>
        </w:rPr>
      </w:pPr>
    </w:p>
    <w:tbl>
      <w:tblPr>
        <w:tblStyle w:val="aa"/>
        <w:tblW w:w="9193" w:type="dxa"/>
        <w:jc w:val="right"/>
        <w:tblLook w:val="04A0" w:firstRow="1" w:lastRow="0" w:firstColumn="1" w:lastColumn="0" w:noHBand="0" w:noVBand="1"/>
      </w:tblPr>
      <w:tblGrid>
        <w:gridCol w:w="1511"/>
        <w:gridCol w:w="1515"/>
        <w:gridCol w:w="2916"/>
        <w:gridCol w:w="1381"/>
        <w:gridCol w:w="1072"/>
        <w:gridCol w:w="798"/>
      </w:tblGrid>
      <w:tr w:rsidR="007D3D12" w:rsidRPr="000C7174" w14:paraId="6C86C112"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hideMark/>
          </w:tcPr>
          <w:p w14:paraId="629C3731" w14:textId="77777777" w:rsidR="007D3D12" w:rsidRPr="000C7174" w:rsidRDefault="007D3D12" w:rsidP="007D3D12">
            <w:pPr>
              <w:jc w:val="center"/>
              <w:rPr>
                <w:rFonts w:ascii="Meiryo UI" w:hAnsi="Meiryo UI" w:cs="Meiryo UI"/>
              </w:rPr>
            </w:pPr>
            <w:r w:rsidRPr="000C7174">
              <w:rPr>
                <w:rFonts w:ascii="Meiryo UI" w:hAnsi="Meiryo UI" w:cs="Meiryo UI" w:hint="eastAsia"/>
              </w:rPr>
              <w:t>会計</w:t>
            </w:r>
          </w:p>
        </w:tc>
        <w:tc>
          <w:tcPr>
            <w:tcW w:w="1515" w:type="dxa"/>
            <w:tcBorders>
              <w:top w:val="single" w:sz="4" w:space="0" w:color="auto"/>
              <w:left w:val="single" w:sz="4" w:space="0" w:color="auto"/>
              <w:bottom w:val="single" w:sz="4" w:space="0" w:color="auto"/>
              <w:right w:val="single" w:sz="4" w:space="0" w:color="auto"/>
            </w:tcBorders>
            <w:hideMark/>
          </w:tcPr>
          <w:p w14:paraId="1DFE34A9" w14:textId="77777777" w:rsidR="007D3D12" w:rsidRPr="000C7174" w:rsidRDefault="007D3D12" w:rsidP="007D3D12">
            <w:pPr>
              <w:jc w:val="center"/>
              <w:rPr>
                <w:rFonts w:ascii="Meiryo UI" w:hAnsi="Meiryo UI" w:cs="Meiryo UI"/>
              </w:rPr>
            </w:pPr>
            <w:r w:rsidRPr="000C7174">
              <w:rPr>
                <w:rFonts w:ascii="Meiryo UI" w:hAnsi="Meiryo UI" w:cs="Meiryo UI" w:hint="eastAsia"/>
              </w:rPr>
              <w:t>款</w:t>
            </w:r>
          </w:p>
        </w:tc>
        <w:tc>
          <w:tcPr>
            <w:tcW w:w="2916" w:type="dxa"/>
            <w:tcBorders>
              <w:top w:val="single" w:sz="4" w:space="0" w:color="auto"/>
              <w:left w:val="single" w:sz="4" w:space="0" w:color="auto"/>
              <w:bottom w:val="single" w:sz="4" w:space="0" w:color="auto"/>
              <w:right w:val="single" w:sz="4" w:space="0" w:color="auto"/>
            </w:tcBorders>
            <w:hideMark/>
          </w:tcPr>
          <w:p w14:paraId="3C36F36A" w14:textId="77777777" w:rsidR="007D3D12" w:rsidRPr="000C7174" w:rsidRDefault="007D3D12" w:rsidP="007D3D12">
            <w:pPr>
              <w:jc w:val="center"/>
              <w:rPr>
                <w:rFonts w:ascii="Meiryo UI" w:hAnsi="Meiryo UI" w:cs="Meiryo UI"/>
              </w:rPr>
            </w:pPr>
            <w:r w:rsidRPr="000C7174">
              <w:rPr>
                <w:rFonts w:ascii="Meiryo UI" w:hAnsi="Meiryo UI" w:cs="Meiryo UI" w:hint="eastAsia"/>
              </w:rPr>
              <w:t>項</w:t>
            </w:r>
          </w:p>
        </w:tc>
        <w:tc>
          <w:tcPr>
            <w:tcW w:w="1381" w:type="dxa"/>
            <w:tcBorders>
              <w:top w:val="single" w:sz="4" w:space="0" w:color="auto"/>
              <w:left w:val="single" w:sz="4" w:space="0" w:color="auto"/>
              <w:bottom w:val="single" w:sz="4" w:space="0" w:color="auto"/>
              <w:right w:val="single" w:sz="4" w:space="0" w:color="auto"/>
            </w:tcBorders>
            <w:hideMark/>
          </w:tcPr>
          <w:p w14:paraId="2324EFF1" w14:textId="77777777" w:rsidR="007D3D12" w:rsidRPr="000C7174" w:rsidRDefault="007D3D12" w:rsidP="007D3D12">
            <w:pPr>
              <w:jc w:val="center"/>
              <w:rPr>
                <w:rFonts w:ascii="Meiryo UI" w:hAnsi="Meiryo UI" w:cs="Meiryo UI"/>
              </w:rPr>
            </w:pPr>
            <w:r w:rsidRPr="000C7174">
              <w:rPr>
                <w:rFonts w:ascii="Meiryo UI" w:hAnsi="Meiryo UI" w:cs="Meiryo UI" w:hint="eastAsia"/>
              </w:rPr>
              <w:t>繰越理由</w:t>
            </w:r>
          </w:p>
        </w:tc>
        <w:tc>
          <w:tcPr>
            <w:tcW w:w="1870" w:type="dxa"/>
            <w:gridSpan w:val="2"/>
            <w:tcBorders>
              <w:top w:val="single" w:sz="4" w:space="0" w:color="auto"/>
              <w:left w:val="single" w:sz="4" w:space="0" w:color="auto"/>
              <w:bottom w:val="single" w:sz="4" w:space="0" w:color="auto"/>
              <w:right w:val="single" w:sz="4" w:space="0" w:color="auto"/>
            </w:tcBorders>
            <w:hideMark/>
          </w:tcPr>
          <w:p w14:paraId="5B15C07F" w14:textId="77777777" w:rsidR="007D3D12" w:rsidRPr="000C7174" w:rsidRDefault="007D3D12" w:rsidP="007D3D12">
            <w:pPr>
              <w:jc w:val="center"/>
              <w:rPr>
                <w:rFonts w:ascii="Meiryo UI" w:hAnsi="Meiryo UI" w:cs="Meiryo UI"/>
              </w:rPr>
            </w:pPr>
            <w:r w:rsidRPr="000C7174">
              <w:rPr>
                <w:rFonts w:ascii="Meiryo UI" w:hAnsi="Meiryo UI" w:cs="Meiryo UI" w:hint="eastAsia"/>
              </w:rPr>
              <w:t>金額</w:t>
            </w:r>
          </w:p>
        </w:tc>
      </w:tr>
      <w:tr w:rsidR="007D3D12" w:rsidRPr="000C7174" w14:paraId="4AC732E8"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hideMark/>
          </w:tcPr>
          <w:p w14:paraId="08A9AFD3" w14:textId="77777777" w:rsidR="007D3D12" w:rsidRPr="000C7174" w:rsidRDefault="007D3D12" w:rsidP="007D3D12">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70CAF4DC" w14:textId="77777777" w:rsidR="007D3D12" w:rsidRPr="000C7174" w:rsidRDefault="007D3D12" w:rsidP="007D3D12">
            <w:pPr>
              <w:rPr>
                <w:rFonts w:ascii="Meiryo UI" w:hAnsi="Meiryo UI" w:cs="Meiryo UI"/>
              </w:rPr>
            </w:pPr>
            <w:r w:rsidRPr="000C7174">
              <w:rPr>
                <w:rFonts w:ascii="Meiryo UI" w:hAnsi="Meiryo UI" w:cs="Meiryo UI" w:hint="eastAsia"/>
              </w:rPr>
              <w:t>総務費</w:t>
            </w:r>
          </w:p>
        </w:tc>
        <w:tc>
          <w:tcPr>
            <w:tcW w:w="2916" w:type="dxa"/>
            <w:tcBorders>
              <w:top w:val="single" w:sz="4" w:space="0" w:color="auto"/>
              <w:left w:val="single" w:sz="4" w:space="0" w:color="auto"/>
              <w:bottom w:val="single" w:sz="4" w:space="0" w:color="auto"/>
              <w:right w:val="single" w:sz="4" w:space="0" w:color="auto"/>
            </w:tcBorders>
            <w:vAlign w:val="center"/>
          </w:tcPr>
          <w:p w14:paraId="35209981" w14:textId="46751E2A" w:rsidR="007D3D12" w:rsidRPr="000C7174" w:rsidRDefault="00B26C81" w:rsidP="007D3D12">
            <w:pPr>
              <w:rPr>
                <w:rFonts w:ascii="Meiryo UI" w:hAnsi="Meiryo UI" w:cs="Meiryo UI"/>
              </w:rPr>
            </w:pPr>
            <w:r>
              <w:rPr>
                <w:rFonts w:ascii="Meiryo UI" w:hAnsi="Meiryo UI" w:cs="Meiryo UI" w:hint="eastAsia"/>
              </w:rPr>
              <w:t>総務管理費</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EADADD3" w14:textId="77777777" w:rsidR="007D3D12" w:rsidRPr="000C7174" w:rsidRDefault="007D3D12" w:rsidP="007D3D12">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27F247D4" w14:textId="14546935" w:rsidR="007D3D12" w:rsidRPr="000C7174" w:rsidRDefault="00B26C81" w:rsidP="007D3D12">
            <w:pPr>
              <w:jc w:val="right"/>
              <w:rPr>
                <w:rFonts w:ascii="Meiryo UI" w:hAnsi="Meiryo UI" w:cs="Meiryo UI"/>
              </w:rPr>
            </w:pPr>
            <w:r>
              <w:rPr>
                <w:rFonts w:ascii="Meiryo UI" w:hAnsi="Meiryo UI" w:cs="Meiryo UI" w:hint="eastAsia"/>
              </w:rPr>
              <w:t>1</w:t>
            </w:r>
            <w:r>
              <w:rPr>
                <w:rFonts w:ascii="Meiryo UI" w:hAnsi="Meiryo UI" w:cs="Meiryo UI"/>
              </w:rPr>
              <w:t>,522</w:t>
            </w:r>
          </w:p>
        </w:tc>
        <w:tc>
          <w:tcPr>
            <w:tcW w:w="798" w:type="dxa"/>
            <w:tcBorders>
              <w:top w:val="single" w:sz="4" w:space="0" w:color="auto"/>
              <w:left w:val="single" w:sz="4" w:space="0" w:color="FFFFFF" w:themeColor="background1"/>
              <w:bottom w:val="single" w:sz="4" w:space="0" w:color="auto"/>
              <w:right w:val="single" w:sz="4" w:space="0" w:color="auto"/>
            </w:tcBorders>
            <w:hideMark/>
          </w:tcPr>
          <w:p w14:paraId="14BA5122" w14:textId="77777777" w:rsidR="007D3D12" w:rsidRPr="000C7174" w:rsidRDefault="007D3D12" w:rsidP="007D3D12">
            <w:pPr>
              <w:rPr>
                <w:rFonts w:ascii="Meiryo UI" w:hAnsi="Meiryo UI" w:cs="Meiryo UI"/>
              </w:rPr>
            </w:pPr>
            <w:r w:rsidRPr="000C7174">
              <w:rPr>
                <w:rFonts w:ascii="Meiryo UI" w:hAnsi="Meiryo UI" w:cs="Meiryo UI" w:hint="eastAsia"/>
              </w:rPr>
              <w:t>千円</w:t>
            </w:r>
          </w:p>
        </w:tc>
      </w:tr>
      <w:tr w:rsidR="008D79B8" w:rsidRPr="000C7174" w14:paraId="2AFAE5E0"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hideMark/>
          </w:tcPr>
          <w:p w14:paraId="56F8D8E7" w14:textId="77777777" w:rsidR="008D79B8" w:rsidRPr="000C7174" w:rsidRDefault="008D79B8" w:rsidP="008D79B8">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23A601F7" w14:textId="25A83DD9" w:rsidR="008D79B8" w:rsidRPr="000C7174" w:rsidRDefault="00B26C81" w:rsidP="008D79B8">
            <w:pPr>
              <w:rPr>
                <w:rFonts w:ascii="Meiryo UI" w:hAnsi="Meiryo UI" w:cs="Meiryo UI"/>
              </w:rPr>
            </w:pPr>
            <w:r>
              <w:rPr>
                <w:rFonts w:ascii="Meiryo UI" w:hAnsi="Meiryo UI" w:cs="Meiryo UI" w:hint="eastAsia"/>
              </w:rPr>
              <w:t>総務費</w:t>
            </w:r>
          </w:p>
        </w:tc>
        <w:tc>
          <w:tcPr>
            <w:tcW w:w="2916" w:type="dxa"/>
            <w:tcBorders>
              <w:top w:val="single" w:sz="4" w:space="0" w:color="auto"/>
              <w:left w:val="single" w:sz="4" w:space="0" w:color="auto"/>
              <w:bottom w:val="single" w:sz="4" w:space="0" w:color="auto"/>
              <w:right w:val="single" w:sz="4" w:space="0" w:color="auto"/>
            </w:tcBorders>
            <w:vAlign w:val="center"/>
          </w:tcPr>
          <w:p w14:paraId="32A637B9" w14:textId="3C5A1E33" w:rsidR="008D79B8" w:rsidRPr="000C7174" w:rsidRDefault="00B26C81" w:rsidP="008D79B8">
            <w:pPr>
              <w:rPr>
                <w:rFonts w:ascii="Meiryo UI" w:hAnsi="Meiryo UI" w:cs="Meiryo UI"/>
              </w:rPr>
            </w:pPr>
            <w:r>
              <w:rPr>
                <w:rFonts w:ascii="Meiryo UI" w:hAnsi="Meiryo UI" w:cs="Meiryo UI" w:hint="eastAsia"/>
              </w:rPr>
              <w:t>戸籍住民基本台帳費</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DB489A0" w14:textId="77777777" w:rsidR="008D79B8" w:rsidRPr="000C7174" w:rsidRDefault="008D79B8" w:rsidP="008D79B8">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2109BAA" w14:textId="43ADE114" w:rsidR="008D79B8" w:rsidRPr="000C7174" w:rsidRDefault="00B26C81" w:rsidP="008D79B8">
            <w:pPr>
              <w:jc w:val="right"/>
              <w:rPr>
                <w:rFonts w:ascii="Meiryo UI" w:hAnsi="Meiryo UI" w:cs="Meiryo UI"/>
              </w:rPr>
            </w:pPr>
            <w:r>
              <w:rPr>
                <w:rFonts w:ascii="Meiryo UI" w:hAnsi="Meiryo UI" w:cs="Meiryo UI"/>
              </w:rPr>
              <w:t>17,175</w:t>
            </w:r>
          </w:p>
        </w:tc>
        <w:tc>
          <w:tcPr>
            <w:tcW w:w="798" w:type="dxa"/>
            <w:tcBorders>
              <w:top w:val="single" w:sz="4" w:space="0" w:color="auto"/>
              <w:left w:val="single" w:sz="4" w:space="0" w:color="FFFFFF" w:themeColor="background1"/>
              <w:bottom w:val="single" w:sz="4" w:space="0" w:color="auto"/>
              <w:right w:val="single" w:sz="4" w:space="0" w:color="auto"/>
            </w:tcBorders>
            <w:hideMark/>
          </w:tcPr>
          <w:p w14:paraId="523088BF" w14:textId="77777777"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5A9CF73E"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252B8D7A" w14:textId="77206C05"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12DF36E6" w14:textId="2F9C04A3" w:rsidR="008D79B8" w:rsidRPr="000C7174" w:rsidRDefault="008D79B8" w:rsidP="008D79B8">
            <w:pPr>
              <w:rPr>
                <w:rFonts w:ascii="Meiryo UI" w:hAnsi="Meiryo UI" w:cs="Meiryo UI"/>
              </w:rPr>
            </w:pPr>
            <w:r>
              <w:rPr>
                <w:rFonts w:ascii="Meiryo UI" w:hAnsi="Meiryo UI" w:cs="Meiryo UI" w:hint="eastAsia"/>
              </w:rPr>
              <w:t>民生費</w:t>
            </w:r>
          </w:p>
        </w:tc>
        <w:tc>
          <w:tcPr>
            <w:tcW w:w="2916" w:type="dxa"/>
            <w:tcBorders>
              <w:top w:val="single" w:sz="4" w:space="0" w:color="auto"/>
              <w:left w:val="single" w:sz="4" w:space="0" w:color="auto"/>
              <w:bottom w:val="single" w:sz="4" w:space="0" w:color="auto"/>
              <w:right w:val="single" w:sz="4" w:space="0" w:color="auto"/>
            </w:tcBorders>
            <w:vAlign w:val="center"/>
          </w:tcPr>
          <w:p w14:paraId="1849C42A" w14:textId="6C148745" w:rsidR="008D79B8" w:rsidRDefault="00B26C81" w:rsidP="008D79B8">
            <w:pPr>
              <w:rPr>
                <w:rFonts w:ascii="Meiryo UI" w:hAnsi="Meiryo UI" w:cs="Meiryo UI"/>
              </w:rPr>
            </w:pPr>
            <w:r>
              <w:rPr>
                <w:rFonts w:ascii="Meiryo UI" w:hAnsi="Meiryo UI" w:cs="Meiryo UI" w:hint="eastAsia"/>
              </w:rPr>
              <w:t>社会福祉</w:t>
            </w:r>
            <w:r w:rsidR="00186361">
              <w:rPr>
                <w:rFonts w:ascii="Meiryo UI" w:hAnsi="Meiryo UI" w:cs="Meiryo UI" w:hint="eastAsia"/>
              </w:rPr>
              <w:t>費</w:t>
            </w:r>
          </w:p>
        </w:tc>
        <w:tc>
          <w:tcPr>
            <w:tcW w:w="1381" w:type="dxa"/>
            <w:tcBorders>
              <w:top w:val="single" w:sz="4" w:space="0" w:color="auto"/>
              <w:left w:val="single" w:sz="4" w:space="0" w:color="auto"/>
              <w:bottom w:val="single" w:sz="4" w:space="0" w:color="auto"/>
              <w:right w:val="single" w:sz="4" w:space="0" w:color="auto"/>
            </w:tcBorders>
          </w:tcPr>
          <w:p w14:paraId="60F731FC" w14:textId="48D0FEEF"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6456944" w14:textId="43988024" w:rsidR="008D79B8" w:rsidRDefault="00B26C81" w:rsidP="008D79B8">
            <w:pPr>
              <w:jc w:val="right"/>
              <w:rPr>
                <w:rFonts w:ascii="Meiryo UI" w:hAnsi="Meiryo UI" w:cs="Meiryo UI"/>
              </w:rPr>
            </w:pPr>
            <w:r>
              <w:rPr>
                <w:rFonts w:ascii="Meiryo UI" w:hAnsi="Meiryo UI" w:cs="Meiryo UI" w:hint="eastAsia"/>
              </w:rPr>
              <w:t>1</w:t>
            </w:r>
            <w:r>
              <w:rPr>
                <w:rFonts w:ascii="Meiryo UI" w:hAnsi="Meiryo UI" w:cs="Meiryo UI"/>
              </w:rPr>
              <w:t>5,771</w:t>
            </w:r>
          </w:p>
        </w:tc>
        <w:tc>
          <w:tcPr>
            <w:tcW w:w="798" w:type="dxa"/>
            <w:tcBorders>
              <w:top w:val="single" w:sz="4" w:space="0" w:color="auto"/>
              <w:left w:val="single" w:sz="4" w:space="0" w:color="FFFFFF" w:themeColor="background1"/>
              <w:bottom w:val="single" w:sz="4" w:space="0" w:color="auto"/>
              <w:right w:val="single" w:sz="4" w:space="0" w:color="auto"/>
            </w:tcBorders>
          </w:tcPr>
          <w:p w14:paraId="2FE40B94" w14:textId="4F012B75"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34B9D667"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237F371A" w14:textId="31DD0516"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62719664" w14:textId="7A3CF1AF" w:rsidR="008D79B8" w:rsidRPr="000C7174" w:rsidRDefault="008D79B8" w:rsidP="008D79B8">
            <w:pPr>
              <w:rPr>
                <w:rFonts w:ascii="Meiryo UI" w:hAnsi="Meiryo UI" w:cs="Meiryo UI"/>
              </w:rPr>
            </w:pPr>
            <w:r>
              <w:rPr>
                <w:rFonts w:ascii="Meiryo UI" w:hAnsi="Meiryo UI" w:cs="Meiryo UI" w:hint="eastAsia"/>
              </w:rPr>
              <w:t>衛生費</w:t>
            </w:r>
          </w:p>
        </w:tc>
        <w:tc>
          <w:tcPr>
            <w:tcW w:w="2916" w:type="dxa"/>
            <w:tcBorders>
              <w:top w:val="single" w:sz="4" w:space="0" w:color="auto"/>
              <w:left w:val="single" w:sz="4" w:space="0" w:color="auto"/>
              <w:bottom w:val="single" w:sz="4" w:space="0" w:color="auto"/>
              <w:right w:val="single" w:sz="4" w:space="0" w:color="auto"/>
            </w:tcBorders>
            <w:vAlign w:val="center"/>
          </w:tcPr>
          <w:p w14:paraId="3AA37224" w14:textId="6CD9540F" w:rsidR="008D79B8" w:rsidRDefault="008D79B8" w:rsidP="008D79B8">
            <w:pPr>
              <w:rPr>
                <w:rFonts w:ascii="Meiryo UI" w:hAnsi="Meiryo UI" w:cs="Meiryo UI"/>
              </w:rPr>
            </w:pPr>
            <w:r>
              <w:rPr>
                <w:rFonts w:ascii="Meiryo UI" w:hAnsi="Meiryo UI" w:cs="Meiryo UI" w:hint="eastAsia"/>
              </w:rPr>
              <w:t>保健衛生費</w:t>
            </w:r>
          </w:p>
        </w:tc>
        <w:tc>
          <w:tcPr>
            <w:tcW w:w="1381" w:type="dxa"/>
            <w:tcBorders>
              <w:top w:val="single" w:sz="4" w:space="0" w:color="auto"/>
              <w:left w:val="single" w:sz="4" w:space="0" w:color="auto"/>
              <w:bottom w:val="single" w:sz="4" w:space="0" w:color="auto"/>
              <w:right w:val="single" w:sz="4" w:space="0" w:color="auto"/>
            </w:tcBorders>
          </w:tcPr>
          <w:p w14:paraId="2B5E9390" w14:textId="14D0DFE2"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664FD5E6" w14:textId="7984FF6A" w:rsidR="008D79B8" w:rsidRDefault="00B26C81" w:rsidP="008D79B8">
            <w:pPr>
              <w:jc w:val="right"/>
              <w:rPr>
                <w:rFonts w:ascii="Meiryo UI" w:hAnsi="Meiryo UI" w:cs="Meiryo UI"/>
              </w:rPr>
            </w:pPr>
            <w:r>
              <w:rPr>
                <w:rFonts w:ascii="Meiryo UI" w:hAnsi="Meiryo UI" w:cs="Meiryo UI" w:hint="eastAsia"/>
              </w:rPr>
              <w:t>3</w:t>
            </w:r>
            <w:r>
              <w:rPr>
                <w:rFonts w:ascii="Meiryo UI" w:hAnsi="Meiryo UI" w:cs="Meiryo UI"/>
              </w:rPr>
              <w:t>,612</w:t>
            </w:r>
          </w:p>
        </w:tc>
        <w:tc>
          <w:tcPr>
            <w:tcW w:w="798" w:type="dxa"/>
            <w:tcBorders>
              <w:top w:val="single" w:sz="4" w:space="0" w:color="auto"/>
              <w:left w:val="single" w:sz="4" w:space="0" w:color="FFFFFF" w:themeColor="background1"/>
              <w:bottom w:val="single" w:sz="4" w:space="0" w:color="auto"/>
              <w:right w:val="single" w:sz="4" w:space="0" w:color="auto"/>
            </w:tcBorders>
          </w:tcPr>
          <w:p w14:paraId="1FCDC98D" w14:textId="7167BDFE"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0D43C21B"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1C83A651" w14:textId="62692A91"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01902F3F" w14:textId="09CBC887" w:rsidR="008D79B8" w:rsidRPr="000C7174" w:rsidRDefault="008D79B8" w:rsidP="008D79B8">
            <w:pPr>
              <w:rPr>
                <w:rFonts w:ascii="Meiryo UI" w:hAnsi="Meiryo UI" w:cs="Meiryo UI"/>
              </w:rPr>
            </w:pPr>
            <w:r>
              <w:rPr>
                <w:rFonts w:ascii="Meiryo UI" w:hAnsi="Meiryo UI" w:cs="Meiryo UI" w:hint="eastAsia"/>
              </w:rPr>
              <w:t>土木費</w:t>
            </w:r>
          </w:p>
        </w:tc>
        <w:tc>
          <w:tcPr>
            <w:tcW w:w="2916" w:type="dxa"/>
            <w:tcBorders>
              <w:top w:val="single" w:sz="4" w:space="0" w:color="auto"/>
              <w:left w:val="single" w:sz="4" w:space="0" w:color="auto"/>
              <w:bottom w:val="single" w:sz="4" w:space="0" w:color="auto"/>
              <w:right w:val="single" w:sz="4" w:space="0" w:color="auto"/>
            </w:tcBorders>
            <w:vAlign w:val="center"/>
          </w:tcPr>
          <w:p w14:paraId="137131BF" w14:textId="7C4C66F5" w:rsidR="008D79B8" w:rsidRDefault="00186361" w:rsidP="008D79B8">
            <w:pPr>
              <w:rPr>
                <w:rFonts w:ascii="Meiryo UI" w:hAnsi="Meiryo UI" w:cs="Meiryo UI"/>
              </w:rPr>
            </w:pPr>
            <w:r>
              <w:rPr>
                <w:rFonts w:ascii="Meiryo UI" w:hAnsi="Meiryo UI" w:cs="Meiryo UI" w:hint="eastAsia"/>
              </w:rPr>
              <w:t>都市計画費</w:t>
            </w:r>
          </w:p>
        </w:tc>
        <w:tc>
          <w:tcPr>
            <w:tcW w:w="1381" w:type="dxa"/>
            <w:tcBorders>
              <w:top w:val="single" w:sz="4" w:space="0" w:color="auto"/>
              <w:left w:val="single" w:sz="4" w:space="0" w:color="auto"/>
              <w:bottom w:val="single" w:sz="4" w:space="0" w:color="auto"/>
              <w:right w:val="single" w:sz="4" w:space="0" w:color="auto"/>
            </w:tcBorders>
          </w:tcPr>
          <w:p w14:paraId="788E2628" w14:textId="52C85CD7"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05AB399" w14:textId="66AB79C7" w:rsidR="008D79B8" w:rsidRDefault="00B26C81" w:rsidP="008D79B8">
            <w:pPr>
              <w:jc w:val="right"/>
              <w:rPr>
                <w:rFonts w:ascii="Meiryo UI" w:hAnsi="Meiryo UI" w:cs="Meiryo UI"/>
              </w:rPr>
            </w:pPr>
            <w:r>
              <w:rPr>
                <w:rFonts w:ascii="Meiryo UI" w:hAnsi="Meiryo UI" w:cs="Meiryo UI" w:hint="eastAsia"/>
              </w:rPr>
              <w:t>2</w:t>
            </w:r>
            <w:r>
              <w:rPr>
                <w:rFonts w:ascii="Meiryo UI" w:hAnsi="Meiryo UI" w:cs="Meiryo UI"/>
              </w:rPr>
              <w:t>,167</w:t>
            </w:r>
          </w:p>
        </w:tc>
        <w:tc>
          <w:tcPr>
            <w:tcW w:w="798" w:type="dxa"/>
            <w:tcBorders>
              <w:top w:val="single" w:sz="4" w:space="0" w:color="auto"/>
              <w:left w:val="single" w:sz="4" w:space="0" w:color="FFFFFF" w:themeColor="background1"/>
              <w:bottom w:val="single" w:sz="4" w:space="0" w:color="auto"/>
              <w:right w:val="single" w:sz="4" w:space="0" w:color="auto"/>
            </w:tcBorders>
          </w:tcPr>
          <w:p w14:paraId="32A8B565" w14:textId="5524DC19" w:rsidR="008D79B8" w:rsidRPr="000C7174" w:rsidRDefault="008D79B8" w:rsidP="008D79B8">
            <w:pPr>
              <w:rPr>
                <w:rFonts w:ascii="Meiryo UI" w:hAnsi="Meiryo UI" w:cs="Meiryo UI"/>
              </w:rPr>
            </w:pPr>
            <w:r w:rsidRPr="000C7174">
              <w:rPr>
                <w:rFonts w:ascii="Meiryo UI" w:hAnsi="Meiryo UI" w:cs="Meiryo UI" w:hint="eastAsia"/>
              </w:rPr>
              <w:t>千円</w:t>
            </w:r>
          </w:p>
        </w:tc>
      </w:tr>
      <w:tr w:rsidR="008D79B8" w:rsidRPr="000C7174" w14:paraId="6F276308" w14:textId="77777777" w:rsidTr="002836FD">
        <w:trPr>
          <w:jc w:val="right"/>
        </w:trPr>
        <w:tc>
          <w:tcPr>
            <w:tcW w:w="1511" w:type="dxa"/>
            <w:tcBorders>
              <w:top w:val="single" w:sz="4" w:space="0" w:color="auto"/>
              <w:left w:val="single" w:sz="4" w:space="0" w:color="auto"/>
              <w:bottom w:val="single" w:sz="4" w:space="0" w:color="auto"/>
              <w:right w:val="single" w:sz="4" w:space="0" w:color="auto"/>
            </w:tcBorders>
          </w:tcPr>
          <w:p w14:paraId="4A7620F7" w14:textId="7792F83B" w:rsidR="008D79B8" w:rsidRPr="000C7174" w:rsidRDefault="008D79B8" w:rsidP="008D79B8">
            <w:pPr>
              <w:rPr>
                <w:rFonts w:ascii="Meiryo UI" w:hAnsi="Meiryo UI" w:cs="Meiryo UI"/>
              </w:rPr>
            </w:pPr>
            <w:r w:rsidRPr="0042700A">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30DB73FB" w14:textId="53FCE435" w:rsidR="008D79B8" w:rsidRPr="000C7174" w:rsidRDefault="00B26C81" w:rsidP="008D79B8">
            <w:pPr>
              <w:rPr>
                <w:rFonts w:ascii="Meiryo UI" w:hAnsi="Meiryo UI" w:cs="Meiryo UI"/>
              </w:rPr>
            </w:pPr>
            <w:r>
              <w:rPr>
                <w:rFonts w:ascii="Meiryo UI" w:hAnsi="Meiryo UI" w:cs="Meiryo UI" w:hint="eastAsia"/>
              </w:rPr>
              <w:t>消防</w:t>
            </w:r>
            <w:r w:rsidR="00186361">
              <w:rPr>
                <w:rFonts w:ascii="Meiryo UI" w:hAnsi="Meiryo UI" w:cs="Meiryo UI" w:hint="eastAsia"/>
              </w:rPr>
              <w:t>費</w:t>
            </w:r>
          </w:p>
        </w:tc>
        <w:tc>
          <w:tcPr>
            <w:tcW w:w="2916" w:type="dxa"/>
            <w:tcBorders>
              <w:top w:val="single" w:sz="4" w:space="0" w:color="auto"/>
              <w:left w:val="single" w:sz="4" w:space="0" w:color="auto"/>
              <w:bottom w:val="single" w:sz="4" w:space="0" w:color="auto"/>
              <w:right w:val="single" w:sz="4" w:space="0" w:color="auto"/>
            </w:tcBorders>
            <w:vAlign w:val="center"/>
          </w:tcPr>
          <w:p w14:paraId="6DFD2C43" w14:textId="3C7DFD11" w:rsidR="008D79B8" w:rsidRDefault="00B26C81" w:rsidP="008D79B8">
            <w:pPr>
              <w:rPr>
                <w:rFonts w:ascii="Meiryo UI" w:hAnsi="Meiryo UI" w:cs="Meiryo UI"/>
              </w:rPr>
            </w:pPr>
            <w:r>
              <w:rPr>
                <w:rFonts w:ascii="Meiryo UI" w:hAnsi="Meiryo UI" w:cs="Meiryo UI" w:hint="eastAsia"/>
              </w:rPr>
              <w:t>消防</w:t>
            </w:r>
            <w:r w:rsidR="00186361">
              <w:rPr>
                <w:rFonts w:ascii="Meiryo UI" w:hAnsi="Meiryo UI" w:cs="Meiryo UI" w:hint="eastAsia"/>
              </w:rPr>
              <w:t>費</w:t>
            </w:r>
          </w:p>
        </w:tc>
        <w:tc>
          <w:tcPr>
            <w:tcW w:w="1381" w:type="dxa"/>
            <w:tcBorders>
              <w:top w:val="single" w:sz="4" w:space="0" w:color="auto"/>
              <w:left w:val="single" w:sz="4" w:space="0" w:color="auto"/>
              <w:bottom w:val="single" w:sz="4" w:space="0" w:color="auto"/>
              <w:right w:val="single" w:sz="4" w:space="0" w:color="auto"/>
            </w:tcBorders>
          </w:tcPr>
          <w:p w14:paraId="2497FC81" w14:textId="6B9E9180" w:rsidR="008D79B8" w:rsidRPr="000C7174" w:rsidRDefault="008D79B8" w:rsidP="008D79B8">
            <w:pPr>
              <w:rPr>
                <w:rFonts w:ascii="Meiryo UI" w:hAnsi="Meiryo UI" w:cs="Meiryo UI"/>
              </w:rPr>
            </w:pPr>
            <w:r w:rsidRPr="00016452">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75BEA592" w14:textId="31FA046B" w:rsidR="00186361" w:rsidRDefault="00B26C81" w:rsidP="00186361">
            <w:pPr>
              <w:jc w:val="right"/>
              <w:rPr>
                <w:rFonts w:ascii="Meiryo UI" w:hAnsi="Meiryo UI" w:cs="Meiryo UI"/>
              </w:rPr>
            </w:pPr>
            <w:r>
              <w:rPr>
                <w:rFonts w:ascii="Meiryo UI" w:hAnsi="Meiryo UI" w:cs="Meiryo UI" w:hint="eastAsia"/>
              </w:rPr>
              <w:t>4</w:t>
            </w:r>
            <w:r>
              <w:rPr>
                <w:rFonts w:ascii="Meiryo UI" w:hAnsi="Meiryo UI" w:cs="Meiryo UI"/>
              </w:rPr>
              <w:t>9,045</w:t>
            </w:r>
          </w:p>
        </w:tc>
        <w:tc>
          <w:tcPr>
            <w:tcW w:w="798" w:type="dxa"/>
            <w:tcBorders>
              <w:top w:val="single" w:sz="4" w:space="0" w:color="auto"/>
              <w:left w:val="single" w:sz="4" w:space="0" w:color="FFFFFF" w:themeColor="background1"/>
              <w:bottom w:val="single" w:sz="4" w:space="0" w:color="auto"/>
              <w:right w:val="single" w:sz="4" w:space="0" w:color="auto"/>
            </w:tcBorders>
          </w:tcPr>
          <w:p w14:paraId="2DE2C189" w14:textId="1D23CC63" w:rsidR="008D79B8" w:rsidRPr="000C7174" w:rsidRDefault="008D79B8" w:rsidP="008D79B8">
            <w:pPr>
              <w:rPr>
                <w:rFonts w:ascii="Meiryo UI" w:hAnsi="Meiryo UI" w:cs="Meiryo UI"/>
              </w:rPr>
            </w:pPr>
            <w:r w:rsidRPr="000C7174">
              <w:rPr>
                <w:rFonts w:ascii="Meiryo UI" w:hAnsi="Meiryo UI" w:cs="Meiryo UI" w:hint="eastAsia"/>
              </w:rPr>
              <w:t>千円</w:t>
            </w:r>
          </w:p>
        </w:tc>
      </w:tr>
    </w:tbl>
    <w:p w14:paraId="79362081" w14:textId="5F884912" w:rsidR="008D79B8" w:rsidRDefault="008D79B8" w:rsidP="00672704">
      <w:pPr>
        <w:rPr>
          <w:rFonts w:ascii="Meiryo UI" w:hAnsi="Meiryo UI" w:cs="Meiryo UI"/>
        </w:rPr>
      </w:pPr>
    </w:p>
    <w:p w14:paraId="0A682D54" w14:textId="77777777" w:rsidR="00B26C81" w:rsidRPr="000C7174" w:rsidRDefault="00B26C81" w:rsidP="00672704">
      <w:pPr>
        <w:rPr>
          <w:rFonts w:ascii="Meiryo UI" w:hAnsi="Meiryo UI" w:cs="Meiryo UI"/>
        </w:rPr>
      </w:pPr>
    </w:p>
    <w:p w14:paraId="5724C149" w14:textId="282AD077" w:rsidR="00570833" w:rsidRPr="000C7174" w:rsidRDefault="00570833" w:rsidP="00CD52E4">
      <w:pPr>
        <w:pStyle w:val="2"/>
        <w:ind w:right="210"/>
        <w:rPr>
          <w:rFonts w:ascii="Meiryo UI" w:eastAsia="Meiryo UI" w:hAnsi="Meiryo UI" w:cs="Meiryo UI"/>
        </w:rPr>
      </w:pPr>
      <w:r w:rsidRPr="000C7174">
        <w:rPr>
          <w:rFonts w:ascii="Meiryo UI" w:eastAsia="Meiryo UI" w:hAnsi="Meiryo UI" w:cs="Meiryo UI" w:hint="eastAsia"/>
        </w:rPr>
        <w:t>貸借対照表に係る事項</w:t>
      </w:r>
      <w:r w:rsidR="0008580A">
        <w:rPr>
          <w:rFonts w:ascii="Meiryo UI" w:eastAsia="Meiryo UI" w:hAnsi="Meiryo UI" w:cs="Meiryo UI" w:hint="eastAsia"/>
        </w:rPr>
        <w:t>,</w:t>
      </w:r>
    </w:p>
    <w:p w14:paraId="3817FBBD" w14:textId="210A0B29" w:rsidR="00D406CE" w:rsidRPr="000C7174" w:rsidRDefault="00D406CE" w:rsidP="00CD52E4">
      <w:pPr>
        <w:rPr>
          <w:rFonts w:ascii="Meiryo UI" w:hAnsi="Meiryo UI" w:cs="Meiryo UI"/>
          <w:sz w:val="22"/>
        </w:rPr>
      </w:pPr>
    </w:p>
    <w:p w14:paraId="172BC94A" w14:textId="4AB5036E" w:rsidR="007D3D12" w:rsidRPr="000C7174" w:rsidRDefault="007D3D12" w:rsidP="006359F4">
      <w:pPr>
        <w:pStyle w:val="3"/>
        <w:numPr>
          <w:ilvl w:val="0"/>
          <w:numId w:val="19"/>
        </w:numPr>
        <w:ind w:right="210"/>
        <w:rPr>
          <w:rFonts w:ascii="Meiryo UI" w:eastAsia="Meiryo UI" w:hAnsi="Meiryo UI" w:cs="Meiryo UI"/>
        </w:rPr>
      </w:pPr>
      <w:r w:rsidRPr="000C7174">
        <w:rPr>
          <w:rFonts w:ascii="Meiryo UI" w:eastAsia="Meiryo UI" w:hAnsi="Meiryo UI" w:cs="Meiryo UI" w:hint="eastAsia"/>
        </w:rPr>
        <w:t>売却可能資産の範囲及び内訳は、次のとおりです。</w:t>
      </w:r>
    </w:p>
    <w:p w14:paraId="140D21A7" w14:textId="6C822377" w:rsidR="007D3D12" w:rsidRPr="00173B68" w:rsidRDefault="007D3D12" w:rsidP="00D31EDC">
      <w:pPr>
        <w:pStyle w:val="4"/>
        <w:numPr>
          <w:ilvl w:val="0"/>
          <w:numId w:val="22"/>
        </w:numPr>
        <w:ind w:leftChars="0" w:left="1260"/>
        <w:rPr>
          <w:rFonts w:ascii="Meiryo UI" w:hAnsi="Meiryo UI" w:cs="Meiryo UI"/>
        </w:rPr>
      </w:pPr>
      <w:r w:rsidRPr="00173B68">
        <w:rPr>
          <w:rFonts w:ascii="Meiryo UI" w:hAnsi="Meiryo UI" w:hint="eastAsia"/>
        </w:rPr>
        <w:t>範囲</w:t>
      </w:r>
      <w:r w:rsidR="00173B68">
        <w:rPr>
          <w:rFonts w:ascii="Meiryo UI" w:hAnsi="Meiryo UI"/>
        </w:rPr>
        <w:tab/>
      </w:r>
      <w:r w:rsidRPr="00173B68">
        <w:rPr>
          <w:rFonts w:ascii="Meiryo UI" w:hAnsi="Meiryo UI" w:cs="Meiryo UI" w:hint="eastAsia"/>
        </w:rPr>
        <w:t>来年度予算において、財産収入として措置されている公共資産</w:t>
      </w:r>
    </w:p>
    <w:p w14:paraId="0DE3A099" w14:textId="2E9970E0" w:rsidR="007D3D12" w:rsidRPr="00173B68" w:rsidRDefault="007D3D12" w:rsidP="002168A8">
      <w:pPr>
        <w:pStyle w:val="4"/>
        <w:ind w:left="1260"/>
        <w:rPr>
          <w:rFonts w:ascii="Meiryo UI" w:hAnsi="Meiryo UI" w:cs="Meiryo UI"/>
        </w:rPr>
      </w:pPr>
      <w:r w:rsidRPr="00173B68">
        <w:rPr>
          <w:rFonts w:ascii="Meiryo UI" w:hAnsi="Meiryo UI" w:hint="eastAsia"/>
        </w:rPr>
        <w:t>内訳</w:t>
      </w:r>
      <w:r w:rsidR="00173B68">
        <w:rPr>
          <w:rFonts w:ascii="Meiryo UI" w:hAnsi="Meiryo UI"/>
        </w:rPr>
        <w:tab/>
      </w:r>
      <w:r w:rsidR="00DE7416" w:rsidRPr="00173B68">
        <w:rPr>
          <w:rFonts w:ascii="Meiryo UI" w:hAnsi="Meiryo UI" w:cs="Meiryo UI" w:hint="eastAsia"/>
        </w:rPr>
        <w:t>なし</w:t>
      </w:r>
      <w:bookmarkStart w:id="1" w:name="_Hlk64650981"/>
    </w:p>
    <w:bookmarkEnd w:id="1"/>
    <w:p w14:paraId="4A47F96F" w14:textId="77777777" w:rsidR="009B61AE" w:rsidRPr="000C7174" w:rsidRDefault="009B61AE" w:rsidP="00AC7002">
      <w:pPr>
        <w:ind w:left="1680"/>
        <w:rPr>
          <w:rFonts w:ascii="Meiryo UI" w:hAnsi="Meiryo UI" w:cs="Meiryo UI"/>
        </w:rPr>
      </w:pPr>
    </w:p>
    <w:p w14:paraId="0B2162EC" w14:textId="384C8988" w:rsidR="00D406CE" w:rsidRPr="006A21AF" w:rsidRDefault="00D406CE" w:rsidP="006359F4">
      <w:pPr>
        <w:pStyle w:val="3"/>
        <w:numPr>
          <w:ilvl w:val="0"/>
          <w:numId w:val="19"/>
        </w:numPr>
        <w:ind w:right="210"/>
        <w:rPr>
          <w:rFonts w:ascii="Meiryo UI" w:eastAsia="Meiryo UI" w:hAnsi="Meiryo UI" w:cs="Meiryo UI"/>
        </w:rPr>
      </w:pPr>
      <w:r w:rsidRPr="006A21AF">
        <w:rPr>
          <w:rFonts w:ascii="Meiryo UI" w:eastAsia="Meiryo UI" w:hAnsi="Meiryo UI" w:cs="Meiryo UI" w:hint="eastAsia"/>
        </w:rPr>
        <w:t>地方交付税措置のある地方債のうち、将来の普通交付税の算定基礎である基準財政需要額に含まれることが見込まれる金額</w:t>
      </w:r>
      <w:r w:rsidR="003D3B53" w:rsidRPr="006A21AF">
        <w:rPr>
          <w:rFonts w:ascii="Meiryo UI" w:eastAsia="Meiryo UI" w:hAnsi="Meiryo UI" w:cs="Meiryo UI" w:hint="eastAsia"/>
        </w:rPr>
        <w:tab/>
      </w:r>
      <w:r w:rsidR="00170A29" w:rsidRPr="00170A29">
        <w:rPr>
          <w:rFonts w:ascii="Meiryo UI" w:eastAsia="Meiryo UI" w:hAnsi="Meiryo UI" w:cs="Meiryo UI"/>
          <w:color w:val="000000" w:themeColor="text1"/>
        </w:rPr>
        <w:t>7,316,451</w:t>
      </w:r>
      <w:r w:rsidR="003D3B53" w:rsidRPr="006A21AF">
        <w:rPr>
          <w:rFonts w:ascii="Meiryo UI" w:eastAsia="Meiryo UI" w:hAnsi="Meiryo UI" w:cs="Meiryo UI" w:hint="eastAsia"/>
        </w:rPr>
        <w:t>千円</w:t>
      </w:r>
    </w:p>
    <w:p w14:paraId="1ADCA25F" w14:textId="77777777" w:rsidR="003D3B53" w:rsidRPr="000C7174" w:rsidRDefault="003D3B53" w:rsidP="00CD52E4">
      <w:pPr>
        <w:rPr>
          <w:rFonts w:ascii="Meiryo UI" w:hAnsi="Meiryo UI" w:cs="Meiryo UI"/>
        </w:rPr>
      </w:pPr>
    </w:p>
    <w:p w14:paraId="1D4DD78D" w14:textId="68FDCB00" w:rsidR="00D406CE" w:rsidRPr="00334116" w:rsidRDefault="00D406CE" w:rsidP="007D7B96">
      <w:pPr>
        <w:pStyle w:val="3"/>
        <w:ind w:rightChars="-16" w:right="-34"/>
        <w:rPr>
          <w:rFonts w:ascii="Meiryo UI" w:eastAsia="Meiryo UI" w:hAnsi="Meiryo UI" w:cs="Meiryo UI"/>
        </w:rPr>
      </w:pPr>
      <w:r w:rsidRPr="00334116">
        <w:rPr>
          <w:rFonts w:ascii="Meiryo UI" w:eastAsia="Meiryo UI" w:hAnsi="Meiryo UI" w:cs="Meiryo UI" w:hint="eastAsia"/>
        </w:rPr>
        <w:lastRenderedPageBreak/>
        <w:t>地方公共団体の財政の健全化に関する法律における将来負担比率の算定要素は、次のとおりです。</w:t>
      </w:r>
    </w:p>
    <w:tbl>
      <w:tblPr>
        <w:tblStyle w:val="aa"/>
        <w:tblW w:w="7937" w:type="dxa"/>
        <w:tblInd w:w="1101" w:type="dxa"/>
        <w:tblLook w:val="04A0" w:firstRow="1" w:lastRow="0" w:firstColumn="1" w:lastColumn="0" w:noHBand="0" w:noVBand="1"/>
      </w:tblPr>
      <w:tblGrid>
        <w:gridCol w:w="5687"/>
        <w:gridCol w:w="1463"/>
        <w:gridCol w:w="787"/>
      </w:tblGrid>
      <w:tr w:rsidR="00080661" w:rsidRPr="000C7174" w14:paraId="7EF34709" w14:textId="77777777" w:rsidTr="00DB2DB2">
        <w:tc>
          <w:tcPr>
            <w:tcW w:w="5687" w:type="dxa"/>
            <w:tcBorders>
              <w:top w:val="nil"/>
              <w:left w:val="nil"/>
              <w:right w:val="nil"/>
            </w:tcBorders>
          </w:tcPr>
          <w:p w14:paraId="4E53092C" w14:textId="77777777" w:rsidR="00080661" w:rsidRPr="000C7174" w:rsidRDefault="00080661" w:rsidP="00CD52E4">
            <w:pPr>
              <w:spacing w:line="0" w:lineRule="atLeast"/>
              <w:rPr>
                <w:rFonts w:ascii="Meiryo UI" w:hAnsi="Meiryo UI" w:cs="Meiryo UI"/>
              </w:rPr>
            </w:pPr>
            <w:r w:rsidRPr="000C7174">
              <w:rPr>
                <w:rFonts w:ascii="Meiryo UI" w:hAnsi="Meiryo UI" w:cs="Meiryo UI" w:hint="eastAsia"/>
                <w:sz w:val="22"/>
              </w:rPr>
              <w:t>標準財政規模</w:t>
            </w:r>
          </w:p>
        </w:tc>
        <w:tc>
          <w:tcPr>
            <w:tcW w:w="1463" w:type="dxa"/>
            <w:tcBorders>
              <w:top w:val="nil"/>
              <w:left w:val="nil"/>
              <w:right w:val="nil"/>
            </w:tcBorders>
            <w:shd w:val="clear" w:color="auto" w:fill="auto"/>
          </w:tcPr>
          <w:p w14:paraId="6293CBBA" w14:textId="5B8415F9" w:rsidR="00080661" w:rsidRPr="000C7174" w:rsidRDefault="00F96B75" w:rsidP="00CD52E4">
            <w:pPr>
              <w:spacing w:line="0" w:lineRule="atLeast"/>
              <w:jc w:val="right"/>
              <w:rPr>
                <w:rFonts w:ascii="Meiryo UI" w:hAnsi="Meiryo UI" w:cs="Meiryo UI"/>
                <w:sz w:val="22"/>
              </w:rPr>
            </w:pPr>
            <w:r>
              <w:rPr>
                <w:rFonts w:ascii="Meiryo UI" w:hAnsi="Meiryo UI" w:cs="Meiryo UI"/>
                <w:sz w:val="22"/>
              </w:rPr>
              <w:t>7,550212</w:t>
            </w:r>
          </w:p>
        </w:tc>
        <w:tc>
          <w:tcPr>
            <w:tcW w:w="787" w:type="dxa"/>
            <w:tcBorders>
              <w:top w:val="nil"/>
              <w:left w:val="nil"/>
              <w:right w:val="nil"/>
            </w:tcBorders>
          </w:tcPr>
          <w:p w14:paraId="5AFB8A3E"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024E27D7" w14:textId="77777777" w:rsidTr="00894984">
        <w:tc>
          <w:tcPr>
            <w:tcW w:w="5687" w:type="dxa"/>
            <w:tcBorders>
              <w:left w:val="nil"/>
              <w:right w:val="nil"/>
            </w:tcBorders>
          </w:tcPr>
          <w:p w14:paraId="55F90E4B"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元利償還金・準元利償還金に係る基準財政需要額算入額</w:t>
            </w:r>
          </w:p>
        </w:tc>
        <w:tc>
          <w:tcPr>
            <w:tcW w:w="1463" w:type="dxa"/>
            <w:tcBorders>
              <w:left w:val="nil"/>
              <w:right w:val="nil"/>
            </w:tcBorders>
            <w:shd w:val="clear" w:color="auto" w:fill="auto"/>
          </w:tcPr>
          <w:p w14:paraId="4EA62DFC" w14:textId="03240752" w:rsidR="00080661" w:rsidRPr="000C7174" w:rsidRDefault="00F96B75" w:rsidP="00CD52E4">
            <w:pPr>
              <w:spacing w:line="0" w:lineRule="atLeast"/>
              <w:jc w:val="right"/>
              <w:rPr>
                <w:rFonts w:ascii="Meiryo UI" w:hAnsi="Meiryo UI" w:cs="Meiryo UI"/>
                <w:sz w:val="22"/>
              </w:rPr>
            </w:pPr>
            <w:r>
              <w:rPr>
                <w:rFonts w:ascii="Meiryo UI" w:hAnsi="Meiryo UI" w:cs="Meiryo UI" w:hint="eastAsia"/>
                <w:sz w:val="22"/>
              </w:rPr>
              <w:t>7</w:t>
            </w:r>
            <w:r>
              <w:rPr>
                <w:rFonts w:ascii="Meiryo UI" w:hAnsi="Meiryo UI" w:cs="Meiryo UI"/>
                <w:sz w:val="22"/>
              </w:rPr>
              <w:t>87,321</w:t>
            </w:r>
          </w:p>
        </w:tc>
        <w:tc>
          <w:tcPr>
            <w:tcW w:w="787" w:type="dxa"/>
            <w:tcBorders>
              <w:left w:val="nil"/>
              <w:right w:val="nil"/>
            </w:tcBorders>
          </w:tcPr>
          <w:p w14:paraId="583EF51C"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1B886D89" w14:textId="77777777" w:rsidTr="00894984">
        <w:tc>
          <w:tcPr>
            <w:tcW w:w="5687" w:type="dxa"/>
            <w:tcBorders>
              <w:left w:val="nil"/>
              <w:right w:val="nil"/>
            </w:tcBorders>
          </w:tcPr>
          <w:p w14:paraId="0B5B0F77"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将来負担額</w:t>
            </w:r>
          </w:p>
        </w:tc>
        <w:tc>
          <w:tcPr>
            <w:tcW w:w="1463" w:type="dxa"/>
            <w:tcBorders>
              <w:left w:val="nil"/>
              <w:right w:val="nil"/>
            </w:tcBorders>
            <w:shd w:val="clear" w:color="auto" w:fill="auto"/>
          </w:tcPr>
          <w:p w14:paraId="3F6D1017" w14:textId="62B55084" w:rsidR="00080661" w:rsidRPr="000C7174" w:rsidRDefault="00F96B75" w:rsidP="00CD52E4">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5,989,613</w:t>
            </w:r>
          </w:p>
        </w:tc>
        <w:tc>
          <w:tcPr>
            <w:tcW w:w="787" w:type="dxa"/>
            <w:tcBorders>
              <w:left w:val="nil"/>
              <w:right w:val="nil"/>
            </w:tcBorders>
          </w:tcPr>
          <w:p w14:paraId="560F143E" w14:textId="4A1AC56B"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3828FA16" w14:textId="77777777" w:rsidTr="00894984">
        <w:tc>
          <w:tcPr>
            <w:tcW w:w="5687" w:type="dxa"/>
            <w:tcBorders>
              <w:left w:val="nil"/>
              <w:right w:val="nil"/>
            </w:tcBorders>
          </w:tcPr>
          <w:p w14:paraId="5BDEE088"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充当可能基金額</w:t>
            </w:r>
          </w:p>
        </w:tc>
        <w:tc>
          <w:tcPr>
            <w:tcW w:w="1463" w:type="dxa"/>
            <w:tcBorders>
              <w:left w:val="nil"/>
              <w:right w:val="nil"/>
            </w:tcBorders>
            <w:shd w:val="clear" w:color="auto" w:fill="auto"/>
          </w:tcPr>
          <w:p w14:paraId="1058B15A" w14:textId="584529E4" w:rsidR="00080661" w:rsidRPr="000C7174" w:rsidRDefault="00F96B75" w:rsidP="00CD52E4">
            <w:pPr>
              <w:spacing w:line="0" w:lineRule="atLeast"/>
              <w:jc w:val="right"/>
              <w:rPr>
                <w:rFonts w:ascii="Meiryo UI" w:hAnsi="Meiryo UI" w:cs="Meiryo UI"/>
                <w:sz w:val="22"/>
              </w:rPr>
            </w:pPr>
            <w:r>
              <w:rPr>
                <w:rFonts w:ascii="Meiryo UI" w:hAnsi="Meiryo UI" w:cs="Meiryo UI" w:hint="eastAsia"/>
                <w:sz w:val="22"/>
              </w:rPr>
              <w:t>2</w:t>
            </w:r>
            <w:r>
              <w:rPr>
                <w:rFonts w:ascii="Meiryo UI" w:hAnsi="Meiryo UI" w:cs="Meiryo UI"/>
                <w:sz w:val="22"/>
              </w:rPr>
              <w:t>0,194,452</w:t>
            </w:r>
          </w:p>
        </w:tc>
        <w:tc>
          <w:tcPr>
            <w:tcW w:w="787" w:type="dxa"/>
            <w:tcBorders>
              <w:left w:val="nil"/>
              <w:right w:val="nil"/>
            </w:tcBorders>
          </w:tcPr>
          <w:p w14:paraId="35988B69"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7341CEF6" w14:textId="77777777" w:rsidTr="00894984">
        <w:tc>
          <w:tcPr>
            <w:tcW w:w="5687" w:type="dxa"/>
            <w:tcBorders>
              <w:left w:val="nil"/>
              <w:right w:val="nil"/>
            </w:tcBorders>
          </w:tcPr>
          <w:p w14:paraId="170EE7A6"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 xml:space="preserve">特定財源見込額 </w:t>
            </w:r>
          </w:p>
        </w:tc>
        <w:tc>
          <w:tcPr>
            <w:tcW w:w="1463" w:type="dxa"/>
            <w:tcBorders>
              <w:left w:val="nil"/>
              <w:right w:val="nil"/>
            </w:tcBorders>
            <w:shd w:val="clear" w:color="auto" w:fill="auto"/>
          </w:tcPr>
          <w:p w14:paraId="31D993FC" w14:textId="6C2555BC" w:rsidR="007D4E8E" w:rsidRPr="000C7174" w:rsidRDefault="00F96B75" w:rsidP="007D4E8E">
            <w:pPr>
              <w:spacing w:line="0" w:lineRule="atLeast"/>
              <w:jc w:val="right"/>
              <w:rPr>
                <w:rFonts w:ascii="Meiryo UI" w:hAnsi="Meiryo UI" w:cs="Meiryo UI"/>
                <w:sz w:val="22"/>
              </w:rPr>
            </w:pPr>
            <w:r>
              <w:rPr>
                <w:rFonts w:ascii="Meiryo UI" w:hAnsi="Meiryo UI" w:cs="Meiryo UI" w:hint="eastAsia"/>
                <w:sz w:val="22"/>
              </w:rPr>
              <w:t>2</w:t>
            </w:r>
            <w:r>
              <w:rPr>
                <w:rFonts w:ascii="Meiryo UI" w:hAnsi="Meiryo UI" w:cs="Meiryo UI"/>
                <w:sz w:val="22"/>
              </w:rPr>
              <w:t>,926,977</w:t>
            </w:r>
          </w:p>
        </w:tc>
        <w:tc>
          <w:tcPr>
            <w:tcW w:w="787" w:type="dxa"/>
            <w:tcBorders>
              <w:left w:val="nil"/>
              <w:right w:val="nil"/>
            </w:tcBorders>
          </w:tcPr>
          <w:p w14:paraId="030F0BBC"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4D5C51EC" w14:textId="77777777" w:rsidTr="00DB2DB2">
        <w:tc>
          <w:tcPr>
            <w:tcW w:w="5687" w:type="dxa"/>
            <w:tcBorders>
              <w:left w:val="nil"/>
              <w:right w:val="nil"/>
            </w:tcBorders>
          </w:tcPr>
          <w:p w14:paraId="3EAD9EE4"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 xml:space="preserve">地方債現在高等に係る基準財政需要額算入見込額 </w:t>
            </w:r>
          </w:p>
        </w:tc>
        <w:tc>
          <w:tcPr>
            <w:tcW w:w="1463" w:type="dxa"/>
            <w:tcBorders>
              <w:left w:val="nil"/>
              <w:right w:val="nil"/>
            </w:tcBorders>
            <w:shd w:val="clear" w:color="auto" w:fill="auto"/>
          </w:tcPr>
          <w:p w14:paraId="25B57469" w14:textId="39BAF74B" w:rsidR="00080661" w:rsidRPr="000C7174" w:rsidRDefault="00F96B75" w:rsidP="00CD52E4">
            <w:pPr>
              <w:spacing w:line="0" w:lineRule="atLeast"/>
              <w:jc w:val="right"/>
              <w:rPr>
                <w:rFonts w:ascii="Meiryo UI" w:hAnsi="Meiryo UI" w:cs="Meiryo UI"/>
                <w:sz w:val="22"/>
              </w:rPr>
            </w:pPr>
            <w:r>
              <w:rPr>
                <w:rFonts w:ascii="Meiryo UI" w:hAnsi="Meiryo UI" w:cs="Meiryo UI" w:hint="eastAsia"/>
                <w:sz w:val="22"/>
              </w:rPr>
              <w:t>9</w:t>
            </w:r>
            <w:r>
              <w:rPr>
                <w:rFonts w:ascii="Meiryo UI" w:hAnsi="Meiryo UI" w:cs="Meiryo UI"/>
                <w:sz w:val="22"/>
              </w:rPr>
              <w:t>,906,386</w:t>
            </w:r>
          </w:p>
        </w:tc>
        <w:tc>
          <w:tcPr>
            <w:tcW w:w="787" w:type="dxa"/>
            <w:tcBorders>
              <w:left w:val="nil"/>
              <w:right w:val="nil"/>
            </w:tcBorders>
          </w:tcPr>
          <w:p w14:paraId="3D3FA2FB"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bl>
    <w:p w14:paraId="69BFA34C" w14:textId="77777777" w:rsidR="00080661" w:rsidRPr="000C7174" w:rsidRDefault="00080661" w:rsidP="00CD52E4">
      <w:pPr>
        <w:rPr>
          <w:rFonts w:ascii="Meiryo UI" w:hAnsi="Meiryo UI" w:cs="Meiryo UI"/>
        </w:rPr>
      </w:pPr>
    </w:p>
    <w:p w14:paraId="77E88F45" w14:textId="206D294F" w:rsidR="00D406CE" w:rsidRPr="009437F9" w:rsidRDefault="00D406CE" w:rsidP="00CD52E4">
      <w:pPr>
        <w:pStyle w:val="3"/>
        <w:ind w:rightChars="-84" w:right="-176"/>
        <w:rPr>
          <w:rFonts w:ascii="Meiryo UI" w:eastAsia="Meiryo UI" w:hAnsi="Meiryo UI" w:cs="Meiryo UI"/>
        </w:rPr>
      </w:pPr>
      <w:r w:rsidRPr="009437F9">
        <w:rPr>
          <w:rFonts w:ascii="Meiryo UI" w:eastAsia="Meiryo UI" w:hAnsi="Meiryo UI" w:cs="Meiryo UI" w:hint="eastAsia"/>
        </w:rPr>
        <w:t>地方自治法第234条の3に基づく長期継続契約で貸借対照表に計上されたリース債務金額</w:t>
      </w:r>
    </w:p>
    <w:p w14:paraId="16D67566" w14:textId="426E3C78" w:rsidR="008355D5" w:rsidRPr="008355D5" w:rsidRDefault="00DB5C03" w:rsidP="008355D5">
      <w:pPr>
        <w:ind w:left="1680"/>
        <w:rPr>
          <w:sz w:val="22"/>
          <w:szCs w:val="22"/>
        </w:rPr>
      </w:pPr>
      <w:r w:rsidRPr="00DB5C03">
        <w:rPr>
          <w:rFonts w:ascii="Meiryo UI" w:hAnsi="Meiryo UI" w:cs="Meiryo UI"/>
          <w:sz w:val="22"/>
        </w:rPr>
        <w:t>20,828</w:t>
      </w:r>
      <w:r w:rsidR="008355D5" w:rsidRPr="000C7174">
        <w:rPr>
          <w:rFonts w:ascii="Meiryo UI" w:hAnsi="Meiryo UI" w:cs="Meiryo UI" w:hint="eastAsia"/>
          <w:sz w:val="22"/>
        </w:rPr>
        <w:t>千円</w:t>
      </w:r>
    </w:p>
    <w:p w14:paraId="6820F0D6" w14:textId="77777777" w:rsidR="003F7981" w:rsidRPr="000C7174" w:rsidRDefault="003F7981" w:rsidP="00CD52E4">
      <w:pPr>
        <w:rPr>
          <w:rFonts w:ascii="Meiryo UI" w:hAnsi="Meiryo UI" w:cs="Meiryo UI"/>
          <w:sz w:val="22"/>
        </w:rPr>
      </w:pPr>
    </w:p>
    <w:p w14:paraId="52C42F83" w14:textId="77777777" w:rsidR="003F7981" w:rsidRPr="000C7174" w:rsidRDefault="003F7981" w:rsidP="00CD52E4">
      <w:pPr>
        <w:pStyle w:val="2"/>
        <w:ind w:right="210"/>
        <w:rPr>
          <w:rFonts w:ascii="Meiryo UI" w:eastAsia="Meiryo UI" w:hAnsi="Meiryo UI" w:cs="Meiryo UI"/>
        </w:rPr>
      </w:pPr>
      <w:r w:rsidRPr="000C7174">
        <w:rPr>
          <w:rFonts w:ascii="Meiryo UI" w:eastAsia="Meiryo UI" w:hAnsi="Meiryo UI" w:cs="Meiryo UI" w:hint="eastAsia"/>
        </w:rPr>
        <w:t>純資産変動計算書に係る事項</w:t>
      </w:r>
    </w:p>
    <w:p w14:paraId="4B5F9DDD" w14:textId="77777777" w:rsidR="003F7981" w:rsidRPr="000C7174" w:rsidRDefault="003F7981" w:rsidP="00CD52E4">
      <w:pPr>
        <w:ind w:firstLineChars="200" w:firstLine="440"/>
        <w:rPr>
          <w:rFonts w:ascii="Meiryo UI" w:hAnsi="Meiryo UI" w:cs="Meiryo UI"/>
          <w:sz w:val="22"/>
        </w:rPr>
      </w:pPr>
      <w:r w:rsidRPr="000C7174">
        <w:rPr>
          <w:rFonts w:ascii="Meiryo UI" w:hAnsi="Meiryo UI" w:cs="Meiryo UI" w:hint="eastAsia"/>
          <w:sz w:val="22"/>
        </w:rPr>
        <w:t>純資産における固定資産等形成分及び余剰分（不足分）の内容</w:t>
      </w:r>
    </w:p>
    <w:p w14:paraId="2E3808FE" w14:textId="77777777" w:rsidR="003F7981" w:rsidRPr="000C7174" w:rsidRDefault="003F7981" w:rsidP="006359F4">
      <w:pPr>
        <w:pStyle w:val="3"/>
        <w:numPr>
          <w:ilvl w:val="0"/>
          <w:numId w:val="15"/>
        </w:numPr>
        <w:ind w:right="210"/>
        <w:rPr>
          <w:rFonts w:ascii="Meiryo UI" w:eastAsia="Meiryo UI" w:hAnsi="Meiryo UI" w:cs="Meiryo UI"/>
        </w:rPr>
      </w:pPr>
      <w:r w:rsidRPr="000C7174">
        <w:rPr>
          <w:rFonts w:ascii="Meiryo UI" w:eastAsia="Meiryo UI" w:hAnsi="Meiryo UI" w:cs="Meiryo UI" w:hint="eastAsia"/>
        </w:rPr>
        <w:t>固定資産等形成分</w:t>
      </w:r>
    </w:p>
    <w:p w14:paraId="36BDCCB8" w14:textId="77777777" w:rsidR="003F7981" w:rsidRPr="000C7174" w:rsidRDefault="003F7981" w:rsidP="00CD52E4">
      <w:pPr>
        <w:ind w:firstLineChars="381" w:firstLine="838"/>
        <w:rPr>
          <w:rFonts w:ascii="Meiryo UI" w:hAnsi="Meiryo UI" w:cs="Meiryo UI"/>
          <w:sz w:val="22"/>
        </w:rPr>
      </w:pPr>
      <w:r w:rsidRPr="000C7174">
        <w:rPr>
          <w:rFonts w:ascii="Meiryo UI" w:hAnsi="Meiryo UI" w:cs="Meiryo UI" w:hint="eastAsia"/>
          <w:sz w:val="22"/>
        </w:rPr>
        <w:t>固定資産の額に流動資産における短期貸付金及び基金等を加えた額を計上しています。</w:t>
      </w:r>
    </w:p>
    <w:p w14:paraId="2A637D85" w14:textId="77777777" w:rsidR="00672704" w:rsidRPr="000C7174" w:rsidRDefault="00672704" w:rsidP="00CD52E4">
      <w:pPr>
        <w:ind w:firstLineChars="381" w:firstLine="838"/>
        <w:rPr>
          <w:rFonts w:ascii="Meiryo UI" w:hAnsi="Meiryo UI" w:cs="Meiryo UI"/>
          <w:sz w:val="22"/>
        </w:rPr>
      </w:pPr>
    </w:p>
    <w:p w14:paraId="45D32684" w14:textId="77777777" w:rsidR="003F7981" w:rsidRPr="000C7174" w:rsidRDefault="003F7981" w:rsidP="00CD52E4">
      <w:pPr>
        <w:pStyle w:val="3"/>
        <w:ind w:right="210"/>
        <w:rPr>
          <w:rFonts w:ascii="Meiryo UI" w:eastAsia="Meiryo UI" w:hAnsi="Meiryo UI" w:cs="Meiryo UI"/>
        </w:rPr>
      </w:pPr>
      <w:r w:rsidRPr="000C7174">
        <w:rPr>
          <w:rFonts w:ascii="Meiryo UI" w:eastAsia="Meiryo UI" w:hAnsi="Meiryo UI" w:cs="Meiryo UI" w:hint="eastAsia"/>
        </w:rPr>
        <w:t>余剰分（不足分）</w:t>
      </w:r>
    </w:p>
    <w:p w14:paraId="50796F91" w14:textId="77777777" w:rsidR="003F7981" w:rsidRPr="000C7174" w:rsidRDefault="003F7981" w:rsidP="00CD52E4">
      <w:pPr>
        <w:ind w:firstLineChars="381" w:firstLine="838"/>
        <w:rPr>
          <w:rFonts w:ascii="Meiryo UI" w:hAnsi="Meiryo UI" w:cs="Meiryo UI"/>
          <w:sz w:val="22"/>
        </w:rPr>
      </w:pPr>
      <w:r w:rsidRPr="000C7174">
        <w:rPr>
          <w:rFonts w:ascii="Meiryo UI" w:hAnsi="Meiryo UI" w:cs="Meiryo UI" w:hint="eastAsia"/>
          <w:sz w:val="22"/>
        </w:rPr>
        <w:t>純資産合計額のうち、固定資産等形成分を差し引いた金額を計上しています。</w:t>
      </w:r>
    </w:p>
    <w:p w14:paraId="5DB9F0CE" w14:textId="77777777" w:rsidR="008B7770" w:rsidRPr="000C7174" w:rsidRDefault="008B7770" w:rsidP="00CD52E4">
      <w:pPr>
        <w:ind w:firstLineChars="100" w:firstLine="220"/>
        <w:rPr>
          <w:rFonts w:ascii="Meiryo UI" w:hAnsi="Meiryo UI" w:cs="Meiryo UI"/>
          <w:sz w:val="22"/>
        </w:rPr>
      </w:pPr>
    </w:p>
    <w:p w14:paraId="4157F497" w14:textId="77777777" w:rsidR="003F7981" w:rsidRPr="000C7174" w:rsidRDefault="003F7981" w:rsidP="00CD52E4">
      <w:pPr>
        <w:pStyle w:val="2"/>
        <w:ind w:right="210"/>
        <w:rPr>
          <w:rFonts w:ascii="Meiryo UI" w:eastAsia="Meiryo UI" w:hAnsi="Meiryo UI" w:cs="Meiryo UI"/>
        </w:rPr>
      </w:pPr>
      <w:r w:rsidRPr="000C7174">
        <w:rPr>
          <w:rFonts w:ascii="Meiryo UI" w:eastAsia="Meiryo UI" w:hAnsi="Meiryo UI" w:cs="Meiryo UI" w:hint="eastAsia"/>
        </w:rPr>
        <w:t>資金収支計算書に係る事項</w:t>
      </w:r>
    </w:p>
    <w:p w14:paraId="664F11F4" w14:textId="09DC23B8" w:rsidR="003F7981" w:rsidRPr="000C7174" w:rsidRDefault="003F7981" w:rsidP="006359F4">
      <w:pPr>
        <w:pStyle w:val="3"/>
        <w:numPr>
          <w:ilvl w:val="0"/>
          <w:numId w:val="16"/>
        </w:numPr>
        <w:ind w:right="210"/>
        <w:rPr>
          <w:rFonts w:ascii="Meiryo UI" w:eastAsia="Meiryo UI" w:hAnsi="Meiryo UI" w:cs="Meiryo UI"/>
        </w:rPr>
      </w:pPr>
      <w:r w:rsidRPr="00B330ED">
        <w:rPr>
          <w:rFonts w:ascii="Meiryo UI" w:eastAsia="Meiryo UI" w:hAnsi="Meiryo UI" w:cs="Meiryo UI" w:hint="eastAsia"/>
        </w:rPr>
        <w:t>基礎的財政収支</w:t>
      </w:r>
      <w:r w:rsidR="00693B1E">
        <w:rPr>
          <w:rFonts w:ascii="Meiryo UI" w:eastAsia="Meiryo UI" w:hAnsi="Meiryo UI" w:cs="Meiryo UI"/>
        </w:rPr>
        <w:tab/>
      </w:r>
      <w:r w:rsidR="00693B1E" w:rsidRPr="00461FCB">
        <w:rPr>
          <w:rFonts w:ascii="Meiryo UI" w:eastAsia="Meiryo UI" w:hAnsi="Meiryo UI" w:cs="Meiryo UI" w:hint="eastAsia"/>
        </w:rPr>
        <w:t>1,</w:t>
      </w:r>
      <w:r w:rsidR="00630652">
        <w:rPr>
          <w:rFonts w:ascii="Meiryo UI" w:eastAsia="Meiryo UI" w:hAnsi="Meiryo UI" w:cs="Meiryo UI"/>
        </w:rPr>
        <w:t>117,967</w:t>
      </w:r>
      <w:r w:rsidR="008355D5">
        <w:rPr>
          <w:rFonts w:ascii="Meiryo UI" w:eastAsia="Meiryo UI" w:hAnsi="Meiryo UI" w:cs="Meiryo UI" w:hint="eastAsia"/>
        </w:rPr>
        <w:t>千円</w:t>
      </w:r>
    </w:p>
    <w:p w14:paraId="796441D8" w14:textId="77777777" w:rsidR="009D1D2B" w:rsidRPr="000C7174" w:rsidRDefault="009D1D2B" w:rsidP="00CD52E4">
      <w:pPr>
        <w:rPr>
          <w:rFonts w:ascii="Meiryo UI" w:hAnsi="Meiryo UI" w:cs="Meiryo UI"/>
        </w:rPr>
      </w:pPr>
    </w:p>
    <w:p w14:paraId="163EEBA4" w14:textId="77777777" w:rsidR="003F7981" w:rsidRPr="00D31004" w:rsidRDefault="003F7981" w:rsidP="00CD52E4">
      <w:pPr>
        <w:pStyle w:val="3"/>
        <w:ind w:right="210"/>
        <w:rPr>
          <w:rFonts w:ascii="Meiryo UI" w:eastAsia="Meiryo UI" w:hAnsi="Meiryo UI" w:cs="Meiryo UI"/>
        </w:rPr>
      </w:pPr>
      <w:r w:rsidRPr="00D31004">
        <w:rPr>
          <w:rFonts w:ascii="Meiryo UI" w:eastAsia="Meiryo UI" w:hAnsi="Meiryo UI" w:cs="Meiryo UI" w:hint="eastAsia"/>
        </w:rPr>
        <w:t>既存の決算情報との関連性</w:t>
      </w:r>
    </w:p>
    <w:tbl>
      <w:tblPr>
        <w:tblStyle w:val="aa"/>
        <w:tblW w:w="9213" w:type="dxa"/>
        <w:tblInd w:w="1101" w:type="dxa"/>
        <w:tblLook w:val="04A0" w:firstRow="1" w:lastRow="0" w:firstColumn="1" w:lastColumn="0" w:noHBand="0" w:noVBand="1"/>
      </w:tblPr>
      <w:tblGrid>
        <w:gridCol w:w="4905"/>
        <w:gridCol w:w="1463"/>
        <w:gridCol w:w="712"/>
        <w:gridCol w:w="1463"/>
        <w:gridCol w:w="670"/>
      </w:tblGrid>
      <w:tr w:rsidR="003D3B53" w:rsidRPr="000C7174" w14:paraId="055A415C" w14:textId="77777777" w:rsidTr="00C83376">
        <w:tc>
          <w:tcPr>
            <w:tcW w:w="4905" w:type="dxa"/>
          </w:tcPr>
          <w:p w14:paraId="06E2A2E9" w14:textId="77777777" w:rsidR="003D3B53" w:rsidRPr="000C7174" w:rsidRDefault="00FD6B5A" w:rsidP="00FD6B5A">
            <w:pPr>
              <w:spacing w:line="0" w:lineRule="atLeast"/>
              <w:jc w:val="center"/>
              <w:rPr>
                <w:rFonts w:ascii="Meiryo UI" w:hAnsi="Meiryo UI" w:cs="Meiryo UI"/>
                <w:sz w:val="22"/>
              </w:rPr>
            </w:pPr>
            <w:r w:rsidRPr="000C7174">
              <w:rPr>
                <w:rFonts w:ascii="Meiryo UI" w:hAnsi="Meiryo UI" w:cs="Meiryo UI" w:hint="eastAsia"/>
                <w:sz w:val="22"/>
              </w:rPr>
              <w:t>一般会計等</w:t>
            </w:r>
          </w:p>
        </w:tc>
        <w:tc>
          <w:tcPr>
            <w:tcW w:w="2175" w:type="dxa"/>
            <w:gridSpan w:val="2"/>
            <w:tcBorders>
              <w:bottom w:val="single" w:sz="4" w:space="0" w:color="auto"/>
            </w:tcBorders>
          </w:tcPr>
          <w:p w14:paraId="3F907E31" w14:textId="77777777" w:rsidR="003D3B53" w:rsidRPr="000C7174" w:rsidRDefault="003D3B53" w:rsidP="00CD52E4">
            <w:pPr>
              <w:spacing w:line="0" w:lineRule="atLeast"/>
              <w:jc w:val="center"/>
              <w:rPr>
                <w:rFonts w:ascii="Meiryo UI" w:hAnsi="Meiryo UI" w:cs="Meiryo UI"/>
                <w:sz w:val="22"/>
              </w:rPr>
            </w:pPr>
            <w:r w:rsidRPr="000C7174">
              <w:rPr>
                <w:rFonts w:ascii="Meiryo UI" w:hAnsi="Meiryo UI" w:cs="Meiryo UI" w:hint="eastAsia"/>
                <w:sz w:val="22"/>
              </w:rPr>
              <w:t>収入（歳入）</w:t>
            </w:r>
          </w:p>
        </w:tc>
        <w:tc>
          <w:tcPr>
            <w:tcW w:w="2133" w:type="dxa"/>
            <w:gridSpan w:val="2"/>
            <w:tcBorders>
              <w:bottom w:val="single" w:sz="4" w:space="0" w:color="auto"/>
            </w:tcBorders>
          </w:tcPr>
          <w:p w14:paraId="2545E476" w14:textId="77777777" w:rsidR="003D3B53" w:rsidRPr="000C7174" w:rsidRDefault="003D3B53" w:rsidP="00CD52E4">
            <w:pPr>
              <w:spacing w:line="0" w:lineRule="atLeast"/>
              <w:jc w:val="center"/>
              <w:rPr>
                <w:rFonts w:ascii="Meiryo UI" w:hAnsi="Meiryo UI" w:cs="Meiryo UI"/>
                <w:sz w:val="22"/>
              </w:rPr>
            </w:pPr>
            <w:r w:rsidRPr="000C7174">
              <w:rPr>
                <w:rFonts w:ascii="Meiryo UI" w:hAnsi="Meiryo UI" w:cs="Meiryo UI" w:hint="eastAsia"/>
                <w:sz w:val="22"/>
              </w:rPr>
              <w:t>支出（歳出）</w:t>
            </w:r>
          </w:p>
        </w:tc>
      </w:tr>
      <w:tr w:rsidR="003D3B53" w:rsidRPr="000C7174" w14:paraId="066C2D8C" w14:textId="77777777" w:rsidTr="00C83376">
        <w:tc>
          <w:tcPr>
            <w:tcW w:w="4905" w:type="dxa"/>
          </w:tcPr>
          <w:p w14:paraId="728A2CA0" w14:textId="77777777" w:rsidR="003D3B53" w:rsidRPr="000C7174" w:rsidRDefault="003D3B53" w:rsidP="00CD52E4">
            <w:pPr>
              <w:spacing w:line="0" w:lineRule="atLeast"/>
              <w:jc w:val="both"/>
              <w:rPr>
                <w:rFonts w:ascii="Meiryo UI" w:hAnsi="Meiryo UI" w:cs="Meiryo UI"/>
                <w:sz w:val="22"/>
              </w:rPr>
            </w:pPr>
            <w:r w:rsidRPr="000C7174">
              <w:rPr>
                <w:rFonts w:ascii="Meiryo UI" w:hAnsi="Meiryo UI" w:cs="Meiryo UI" w:hint="eastAsia"/>
                <w:sz w:val="22"/>
              </w:rPr>
              <w:t>歳入歳出決算書</w:t>
            </w:r>
          </w:p>
        </w:tc>
        <w:tc>
          <w:tcPr>
            <w:tcW w:w="1463" w:type="dxa"/>
            <w:tcBorders>
              <w:right w:val="nil"/>
            </w:tcBorders>
          </w:tcPr>
          <w:p w14:paraId="39DEFDE5" w14:textId="062B04B6" w:rsidR="003D3B53" w:rsidRPr="000C7174" w:rsidRDefault="00890FD7" w:rsidP="00CD52E4">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4,032,973</w:t>
            </w:r>
          </w:p>
        </w:tc>
        <w:tc>
          <w:tcPr>
            <w:tcW w:w="712" w:type="dxa"/>
            <w:tcBorders>
              <w:left w:val="nil"/>
            </w:tcBorders>
          </w:tcPr>
          <w:p w14:paraId="3ABF1920"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5033BFC9" w14:textId="1F986182" w:rsidR="003D3B53" w:rsidRPr="000C7174" w:rsidRDefault="00890FD7" w:rsidP="00CD52E4">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3,953,917</w:t>
            </w:r>
          </w:p>
        </w:tc>
        <w:tc>
          <w:tcPr>
            <w:tcW w:w="670" w:type="dxa"/>
            <w:tcBorders>
              <w:left w:val="nil"/>
            </w:tcBorders>
          </w:tcPr>
          <w:p w14:paraId="6C514FB8"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r>
      <w:tr w:rsidR="00C83376" w:rsidRPr="000C7174" w14:paraId="76E93734" w14:textId="77777777" w:rsidTr="00C83376">
        <w:tc>
          <w:tcPr>
            <w:tcW w:w="4905" w:type="dxa"/>
          </w:tcPr>
          <w:p w14:paraId="7F1C1651" w14:textId="77777777" w:rsidR="00C83376" w:rsidRPr="000C7174" w:rsidRDefault="00C83376" w:rsidP="00C83376">
            <w:pPr>
              <w:spacing w:line="0" w:lineRule="atLeast"/>
              <w:jc w:val="both"/>
              <w:rPr>
                <w:rFonts w:ascii="Meiryo UI" w:hAnsi="Meiryo UI" w:cs="Meiryo UI"/>
                <w:sz w:val="22"/>
              </w:rPr>
            </w:pPr>
            <w:r w:rsidRPr="000C7174">
              <w:rPr>
                <w:rFonts w:ascii="Meiryo UI" w:hAnsi="Meiryo UI" w:cs="Meiryo UI" w:hint="eastAsia"/>
                <w:sz w:val="22"/>
              </w:rPr>
              <w:t>財務書類の対象となる会計の範囲の相違に伴う差額</w:t>
            </w:r>
          </w:p>
        </w:tc>
        <w:tc>
          <w:tcPr>
            <w:tcW w:w="1463" w:type="dxa"/>
            <w:tcBorders>
              <w:right w:val="nil"/>
            </w:tcBorders>
          </w:tcPr>
          <w:p w14:paraId="7391260C" w14:textId="38B76ED6" w:rsidR="00C83376" w:rsidRPr="000C7174" w:rsidRDefault="006115BD" w:rsidP="00C83376">
            <w:pPr>
              <w:spacing w:line="0" w:lineRule="atLeast"/>
              <w:jc w:val="right"/>
              <w:rPr>
                <w:rFonts w:ascii="Meiryo UI" w:hAnsi="Meiryo UI" w:cs="Meiryo UI"/>
                <w:sz w:val="22"/>
              </w:rPr>
            </w:pPr>
            <w:r>
              <w:rPr>
                <w:rFonts w:ascii="Meiryo UI" w:hAnsi="Meiryo UI" w:cs="Meiryo UI" w:hint="eastAsia"/>
                <w:sz w:val="22"/>
              </w:rPr>
              <w:t>4</w:t>
            </w:r>
            <w:r>
              <w:rPr>
                <w:rFonts w:ascii="Meiryo UI" w:hAnsi="Meiryo UI" w:cs="Meiryo UI"/>
                <w:sz w:val="22"/>
              </w:rPr>
              <w:t>,547</w:t>
            </w:r>
          </w:p>
        </w:tc>
        <w:tc>
          <w:tcPr>
            <w:tcW w:w="712" w:type="dxa"/>
            <w:tcBorders>
              <w:left w:val="nil"/>
            </w:tcBorders>
          </w:tcPr>
          <w:p w14:paraId="226D87AF"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5EFAF8A6" w14:textId="5FB6798E" w:rsidR="00C83376" w:rsidRPr="000C7174" w:rsidRDefault="006115BD" w:rsidP="00C83376">
            <w:pPr>
              <w:spacing w:line="0" w:lineRule="atLeast"/>
              <w:jc w:val="right"/>
              <w:rPr>
                <w:rFonts w:ascii="Meiryo UI" w:hAnsi="Meiryo UI" w:cs="Meiryo UI"/>
                <w:sz w:val="22"/>
              </w:rPr>
            </w:pPr>
            <w:r>
              <w:rPr>
                <w:rFonts w:ascii="Meiryo UI" w:hAnsi="Meiryo UI" w:cs="Meiryo UI" w:hint="eastAsia"/>
                <w:sz w:val="22"/>
              </w:rPr>
              <w:t>4</w:t>
            </w:r>
            <w:r>
              <w:rPr>
                <w:rFonts w:ascii="Meiryo UI" w:hAnsi="Meiryo UI" w:cs="Meiryo UI"/>
                <w:sz w:val="22"/>
              </w:rPr>
              <w:t>,547</w:t>
            </w:r>
          </w:p>
        </w:tc>
        <w:tc>
          <w:tcPr>
            <w:tcW w:w="670" w:type="dxa"/>
            <w:tcBorders>
              <w:left w:val="nil"/>
            </w:tcBorders>
          </w:tcPr>
          <w:p w14:paraId="5D21DB5C"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r>
      <w:tr w:rsidR="00C83376" w:rsidRPr="000C7174" w14:paraId="00E43B44" w14:textId="77777777" w:rsidTr="00C83376">
        <w:tc>
          <w:tcPr>
            <w:tcW w:w="4905" w:type="dxa"/>
          </w:tcPr>
          <w:p w14:paraId="6BF7BD79" w14:textId="77777777" w:rsidR="00C83376" w:rsidRPr="000C7174" w:rsidRDefault="00C83376" w:rsidP="00C83376">
            <w:pPr>
              <w:spacing w:line="0" w:lineRule="atLeast"/>
              <w:jc w:val="both"/>
              <w:rPr>
                <w:rFonts w:ascii="Meiryo UI" w:hAnsi="Meiryo UI" w:cs="Meiryo UI"/>
                <w:sz w:val="22"/>
              </w:rPr>
            </w:pPr>
            <w:r w:rsidRPr="000C7174">
              <w:rPr>
                <w:rFonts w:ascii="Meiryo UI" w:hAnsi="Meiryo UI" w:cs="Meiryo UI" w:hint="eastAsia"/>
                <w:sz w:val="22"/>
              </w:rPr>
              <w:t>繰越金に伴う差額</w:t>
            </w:r>
          </w:p>
        </w:tc>
        <w:tc>
          <w:tcPr>
            <w:tcW w:w="1463" w:type="dxa"/>
            <w:tcBorders>
              <w:right w:val="nil"/>
            </w:tcBorders>
          </w:tcPr>
          <w:p w14:paraId="1A2CC744" w14:textId="762F5845" w:rsidR="00C83376" w:rsidRPr="000C7174" w:rsidRDefault="00DB5C03" w:rsidP="00C83376">
            <w:pPr>
              <w:spacing w:line="0" w:lineRule="atLeast"/>
              <w:jc w:val="right"/>
              <w:rPr>
                <w:rFonts w:ascii="Meiryo UI" w:hAnsi="Meiryo UI" w:cs="Meiryo UI"/>
                <w:sz w:val="22"/>
              </w:rPr>
            </w:pPr>
            <w:r>
              <w:rPr>
                <w:rFonts w:ascii="Meiryo UI" w:hAnsi="Meiryo UI" w:cs="Meiryo UI" w:hint="eastAsia"/>
                <w:sz w:val="22"/>
              </w:rPr>
              <w:t>8</w:t>
            </w:r>
            <w:r>
              <w:rPr>
                <w:rFonts w:ascii="Meiryo UI" w:hAnsi="Meiryo UI" w:cs="Meiryo UI"/>
                <w:sz w:val="22"/>
              </w:rPr>
              <w:t>8,751</w:t>
            </w:r>
          </w:p>
        </w:tc>
        <w:tc>
          <w:tcPr>
            <w:tcW w:w="712" w:type="dxa"/>
            <w:tcBorders>
              <w:left w:val="nil"/>
            </w:tcBorders>
          </w:tcPr>
          <w:p w14:paraId="42E53C5E"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6F49B29E" w14:textId="779088B4" w:rsidR="00C83376" w:rsidRPr="000C7174" w:rsidRDefault="00C83376" w:rsidP="00C83376">
            <w:pPr>
              <w:spacing w:line="0" w:lineRule="atLeast"/>
              <w:jc w:val="right"/>
              <w:rPr>
                <w:rFonts w:ascii="Meiryo UI" w:hAnsi="Meiryo UI" w:cs="Meiryo UI"/>
                <w:sz w:val="22"/>
              </w:rPr>
            </w:pPr>
            <w:r w:rsidRPr="00132DDC">
              <w:rPr>
                <w:rFonts w:ascii="Meiryo UI" w:hAnsi="Meiryo UI" w:cs="Meiryo UI" w:hint="eastAsia"/>
                <w:sz w:val="22"/>
              </w:rPr>
              <w:t>―</w:t>
            </w:r>
          </w:p>
        </w:tc>
        <w:tc>
          <w:tcPr>
            <w:tcW w:w="670" w:type="dxa"/>
            <w:tcBorders>
              <w:left w:val="nil"/>
            </w:tcBorders>
          </w:tcPr>
          <w:p w14:paraId="79565ABF"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r>
      <w:tr w:rsidR="00C83376" w:rsidRPr="000C7174" w14:paraId="76B733E4" w14:textId="77777777" w:rsidTr="00C83376">
        <w:tc>
          <w:tcPr>
            <w:tcW w:w="4905" w:type="dxa"/>
          </w:tcPr>
          <w:p w14:paraId="4EC24624" w14:textId="77777777" w:rsidR="00C83376" w:rsidRPr="000C7174" w:rsidRDefault="00C83376" w:rsidP="00C83376">
            <w:pPr>
              <w:spacing w:line="0" w:lineRule="atLeast"/>
              <w:jc w:val="both"/>
              <w:rPr>
                <w:rFonts w:ascii="Meiryo UI" w:hAnsi="Meiryo UI" w:cs="Meiryo UI"/>
                <w:sz w:val="22"/>
              </w:rPr>
            </w:pPr>
            <w:r w:rsidRPr="000C7174">
              <w:rPr>
                <w:rFonts w:ascii="Meiryo UI" w:hAnsi="Meiryo UI" w:cs="Meiryo UI" w:hint="eastAsia"/>
                <w:sz w:val="22"/>
              </w:rPr>
              <w:t>資金収支計算書</w:t>
            </w:r>
          </w:p>
        </w:tc>
        <w:tc>
          <w:tcPr>
            <w:tcW w:w="1463" w:type="dxa"/>
            <w:tcBorders>
              <w:right w:val="nil"/>
            </w:tcBorders>
          </w:tcPr>
          <w:p w14:paraId="0E09B3E4" w14:textId="0E40BC1A" w:rsidR="00C83376" w:rsidRPr="000C7174" w:rsidRDefault="006115BD" w:rsidP="00C83376">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4,036,177</w:t>
            </w:r>
          </w:p>
        </w:tc>
        <w:tc>
          <w:tcPr>
            <w:tcW w:w="712" w:type="dxa"/>
            <w:tcBorders>
              <w:left w:val="nil"/>
            </w:tcBorders>
          </w:tcPr>
          <w:p w14:paraId="2546E47B"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right w:val="nil"/>
            </w:tcBorders>
          </w:tcPr>
          <w:p w14:paraId="2BB8146F" w14:textId="2A8BDB27" w:rsidR="00C83376" w:rsidRPr="000C7174" w:rsidRDefault="006115BD" w:rsidP="00C83376">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3,954,074</w:t>
            </w:r>
          </w:p>
        </w:tc>
        <w:tc>
          <w:tcPr>
            <w:tcW w:w="670" w:type="dxa"/>
            <w:tcBorders>
              <w:left w:val="nil"/>
            </w:tcBorders>
          </w:tcPr>
          <w:p w14:paraId="4FF4A051" w14:textId="77777777" w:rsidR="00C83376" w:rsidRPr="000C7174" w:rsidRDefault="00C83376" w:rsidP="00C83376">
            <w:pPr>
              <w:spacing w:line="0" w:lineRule="atLeast"/>
              <w:rPr>
                <w:rFonts w:ascii="Meiryo UI" w:hAnsi="Meiryo UI" w:cs="Meiryo UI"/>
                <w:sz w:val="22"/>
              </w:rPr>
            </w:pPr>
            <w:r w:rsidRPr="000C7174">
              <w:rPr>
                <w:rFonts w:ascii="Meiryo UI" w:hAnsi="Meiryo UI" w:cs="Meiryo UI" w:hint="eastAsia"/>
                <w:sz w:val="22"/>
              </w:rPr>
              <w:t>千円</w:t>
            </w:r>
          </w:p>
        </w:tc>
      </w:tr>
    </w:tbl>
    <w:p w14:paraId="6D4EA451" w14:textId="59B7FD93" w:rsidR="003F7981" w:rsidRDefault="007B56FA" w:rsidP="00A82BCA">
      <w:pPr>
        <w:ind w:leftChars="472" w:left="991" w:firstLineChars="50" w:firstLine="110"/>
        <w:rPr>
          <w:rFonts w:ascii="Meiryo UI" w:hAnsi="Meiryo UI" w:cs="Meiryo UI"/>
          <w:sz w:val="22"/>
        </w:rPr>
      </w:pPr>
      <w:r w:rsidRPr="000C7174">
        <w:rPr>
          <w:rFonts w:ascii="Meiryo UI" w:hAnsi="Meiryo UI" w:cs="Meiryo UI" w:hint="eastAsia"/>
          <w:sz w:val="22"/>
        </w:rPr>
        <w:t>地方自治法第233条第1項に基づく歳入歳出決算書は「一般会計」を対象範囲としているのに対し、資金収支計算書は「一般会計等」を対象範囲とし</w:t>
      </w:r>
      <w:r w:rsidR="003D3B53" w:rsidRPr="000C7174">
        <w:rPr>
          <w:rFonts w:ascii="Meiryo UI" w:hAnsi="Meiryo UI" w:cs="Meiryo UI" w:hint="eastAsia"/>
          <w:sz w:val="22"/>
        </w:rPr>
        <w:t>て</w:t>
      </w:r>
      <w:r w:rsidR="00A82BCA" w:rsidRPr="00A82BCA">
        <w:rPr>
          <w:rFonts w:ascii="Meiryo UI" w:hAnsi="Meiryo UI" w:cs="Meiryo UI" w:hint="eastAsia"/>
          <w:sz w:val="22"/>
        </w:rPr>
        <w:t>いるため、歳入歳出決算書と資金収支計算書は一部の特別会計（</w:t>
      </w:r>
      <w:r w:rsidR="00CC104C">
        <w:rPr>
          <w:rFonts w:ascii="Meiryo UI" w:hAnsi="Meiryo UI" w:cs="Meiryo UI" w:hint="eastAsia"/>
          <w:sz w:val="22"/>
        </w:rPr>
        <w:t>土地取得事業特別</w:t>
      </w:r>
      <w:r w:rsidR="00A82BCA" w:rsidRPr="00A82BCA">
        <w:rPr>
          <w:rFonts w:ascii="Meiryo UI" w:hAnsi="Meiryo UI" w:cs="Meiryo UI" w:hint="eastAsia"/>
          <w:sz w:val="22"/>
        </w:rPr>
        <w:t>会計</w:t>
      </w:r>
      <w:r w:rsidR="00CC104C">
        <w:rPr>
          <w:rFonts w:ascii="Meiryo UI" w:hAnsi="Meiryo UI" w:cs="Meiryo UI" w:hint="eastAsia"/>
          <w:sz w:val="22"/>
        </w:rPr>
        <w:t>、</w:t>
      </w:r>
      <w:r w:rsidR="00CC104C" w:rsidRPr="00CC104C">
        <w:rPr>
          <w:rFonts w:ascii="Meiryo UI" w:hAnsi="Meiryo UI" w:cs="Meiryo UI" w:hint="eastAsia"/>
          <w:sz w:val="22"/>
        </w:rPr>
        <w:t>大沢地区特設水道施設事業特別会計</w:t>
      </w:r>
      <w:r w:rsidR="00A82BCA" w:rsidRPr="00A82BCA">
        <w:rPr>
          <w:rFonts w:ascii="Meiryo UI" w:hAnsi="Meiryo UI" w:cs="Meiryo UI" w:hint="eastAsia"/>
          <w:sz w:val="22"/>
        </w:rPr>
        <w:t>）</w:t>
      </w:r>
      <w:r w:rsidR="00CC104C">
        <w:rPr>
          <w:rFonts w:ascii="Meiryo UI" w:hAnsi="Meiryo UI" w:cs="Meiryo UI" w:hint="eastAsia"/>
          <w:sz w:val="22"/>
        </w:rPr>
        <w:t>と相殺処理</w:t>
      </w:r>
      <w:r w:rsidR="00A82BCA" w:rsidRPr="00A82BCA">
        <w:rPr>
          <w:rFonts w:ascii="Meiryo UI" w:hAnsi="Meiryo UI" w:cs="Meiryo UI" w:hint="eastAsia"/>
          <w:sz w:val="22"/>
        </w:rPr>
        <w:t>の分だけ相違します。</w:t>
      </w:r>
    </w:p>
    <w:p w14:paraId="75F52C5F" w14:textId="6E20549D" w:rsidR="00A82BCA" w:rsidRPr="000C7174" w:rsidRDefault="00CC104C" w:rsidP="00CC104C">
      <w:pPr>
        <w:ind w:leftChars="472" w:left="991" w:firstLineChars="50" w:firstLine="110"/>
        <w:rPr>
          <w:rFonts w:ascii="Meiryo UI" w:hAnsi="Meiryo UI" w:cs="Meiryo UI"/>
          <w:sz w:val="22"/>
        </w:rPr>
      </w:pPr>
      <w:r w:rsidRPr="00CC104C">
        <w:rPr>
          <w:rFonts w:ascii="Meiryo UI" w:hAnsi="Meiryo UI" w:cs="Meiryo UI" w:hint="eastAsia"/>
          <w:sz w:val="22"/>
        </w:rPr>
        <w:t>歳入歳出決算書では繰越金を収入として計上しますが、公会計では計上しないため、その分だけ相違します。</w:t>
      </w:r>
    </w:p>
    <w:p w14:paraId="7D02A63E" w14:textId="33E18448" w:rsidR="007B56FA" w:rsidRDefault="007B56FA" w:rsidP="00CD52E4">
      <w:pPr>
        <w:rPr>
          <w:rFonts w:ascii="Meiryo UI" w:hAnsi="Meiryo UI" w:cs="Meiryo UI"/>
          <w:sz w:val="22"/>
        </w:rPr>
      </w:pPr>
    </w:p>
    <w:p w14:paraId="6D9C7FA4" w14:textId="27D9AD57" w:rsidR="00890FD7" w:rsidRDefault="00890FD7" w:rsidP="00CD52E4">
      <w:pPr>
        <w:rPr>
          <w:rFonts w:ascii="Meiryo UI" w:hAnsi="Meiryo UI" w:cs="Meiryo UI"/>
          <w:sz w:val="22"/>
        </w:rPr>
      </w:pPr>
    </w:p>
    <w:p w14:paraId="64DBB8B2" w14:textId="77777777" w:rsidR="00890FD7" w:rsidRPr="000C7174" w:rsidRDefault="00890FD7" w:rsidP="00CD52E4">
      <w:pPr>
        <w:rPr>
          <w:rFonts w:ascii="Meiryo UI" w:hAnsi="Meiryo UI" w:cs="Meiryo UI"/>
          <w:sz w:val="22"/>
        </w:rPr>
      </w:pPr>
    </w:p>
    <w:p w14:paraId="69B08B3D" w14:textId="77777777" w:rsidR="007B56FA" w:rsidRPr="003E30ED" w:rsidRDefault="007B56FA" w:rsidP="00CD52E4">
      <w:pPr>
        <w:pStyle w:val="3"/>
        <w:ind w:right="210"/>
        <w:rPr>
          <w:rFonts w:ascii="Meiryo UI" w:eastAsia="Meiryo UI" w:hAnsi="Meiryo UI" w:cs="Meiryo UI"/>
        </w:rPr>
      </w:pPr>
      <w:r w:rsidRPr="003E30ED">
        <w:rPr>
          <w:rFonts w:ascii="Meiryo UI" w:eastAsia="Meiryo UI" w:hAnsi="Meiryo UI" w:cs="Meiryo UI" w:hint="eastAsia"/>
        </w:rPr>
        <w:lastRenderedPageBreak/>
        <w:t>資金収支計算書の業務活動収支と純資産変動計算書の本年度差額との差額の内訳</w:t>
      </w:r>
    </w:p>
    <w:tbl>
      <w:tblPr>
        <w:tblStyle w:val="aa"/>
        <w:tblW w:w="6057" w:type="dxa"/>
        <w:tblInd w:w="1101" w:type="dxa"/>
        <w:tblLook w:val="04A0" w:firstRow="1" w:lastRow="0" w:firstColumn="1" w:lastColumn="0" w:noHBand="0" w:noVBand="1"/>
      </w:tblPr>
      <w:tblGrid>
        <w:gridCol w:w="257"/>
        <w:gridCol w:w="3564"/>
        <w:gridCol w:w="1565"/>
        <w:gridCol w:w="671"/>
      </w:tblGrid>
      <w:tr w:rsidR="00A1397B" w:rsidRPr="000C7174" w14:paraId="13DD8CA1" w14:textId="77777777" w:rsidTr="003E30ED">
        <w:tc>
          <w:tcPr>
            <w:tcW w:w="3821" w:type="dxa"/>
            <w:gridSpan w:val="2"/>
            <w:tcBorders>
              <w:top w:val="nil"/>
              <w:left w:val="nil"/>
              <w:right w:val="nil"/>
            </w:tcBorders>
          </w:tcPr>
          <w:p w14:paraId="34DA8099" w14:textId="77777777" w:rsidR="00A1397B" w:rsidRPr="000C7174" w:rsidRDefault="00A1397B" w:rsidP="00FD6B5A">
            <w:pPr>
              <w:spacing w:line="0" w:lineRule="atLeast"/>
              <w:rPr>
                <w:rFonts w:ascii="Meiryo UI" w:hAnsi="Meiryo UI" w:cs="Meiryo UI"/>
                <w:sz w:val="22"/>
              </w:rPr>
            </w:pPr>
          </w:p>
        </w:tc>
        <w:tc>
          <w:tcPr>
            <w:tcW w:w="2236" w:type="dxa"/>
            <w:gridSpan w:val="2"/>
            <w:tcBorders>
              <w:top w:val="nil"/>
              <w:left w:val="nil"/>
              <w:right w:val="nil"/>
            </w:tcBorders>
          </w:tcPr>
          <w:p w14:paraId="3D843477" w14:textId="3DF583AC" w:rsidR="00A1397B" w:rsidRPr="000C7174" w:rsidRDefault="00A1397B" w:rsidP="00FD6B5A">
            <w:pPr>
              <w:spacing w:line="0" w:lineRule="atLeast"/>
              <w:jc w:val="center"/>
              <w:rPr>
                <w:rFonts w:ascii="Meiryo UI" w:hAnsi="Meiryo UI" w:cs="Meiryo UI"/>
                <w:sz w:val="22"/>
              </w:rPr>
            </w:pPr>
          </w:p>
        </w:tc>
      </w:tr>
      <w:tr w:rsidR="00A1397B" w:rsidRPr="000C7174" w14:paraId="5F9D44A8" w14:textId="77777777" w:rsidTr="00C83DB8">
        <w:tc>
          <w:tcPr>
            <w:tcW w:w="3821" w:type="dxa"/>
            <w:gridSpan w:val="2"/>
            <w:tcBorders>
              <w:top w:val="nil"/>
              <w:left w:val="nil"/>
              <w:right w:val="nil"/>
            </w:tcBorders>
          </w:tcPr>
          <w:p w14:paraId="3568B655"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資金収支計算書の業務活動収支</w:t>
            </w:r>
          </w:p>
        </w:tc>
        <w:tc>
          <w:tcPr>
            <w:tcW w:w="1565" w:type="dxa"/>
            <w:tcBorders>
              <w:top w:val="nil"/>
              <w:left w:val="nil"/>
              <w:right w:val="nil"/>
            </w:tcBorders>
          </w:tcPr>
          <w:p w14:paraId="0D27BD6A" w14:textId="3A05695D" w:rsidR="00A1397B" w:rsidRPr="000C7174" w:rsidRDefault="006115BD" w:rsidP="00BA5255">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,573,545</w:t>
            </w:r>
          </w:p>
        </w:tc>
        <w:tc>
          <w:tcPr>
            <w:tcW w:w="671" w:type="dxa"/>
            <w:tcBorders>
              <w:top w:val="nil"/>
              <w:left w:val="nil"/>
              <w:right w:val="nil"/>
            </w:tcBorders>
          </w:tcPr>
          <w:p w14:paraId="489A3983"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06112395" w14:textId="77777777" w:rsidTr="00C83DB8">
        <w:tc>
          <w:tcPr>
            <w:tcW w:w="257" w:type="dxa"/>
            <w:tcBorders>
              <w:top w:val="nil"/>
              <w:left w:val="nil"/>
              <w:bottom w:val="nil"/>
              <w:right w:val="nil"/>
            </w:tcBorders>
          </w:tcPr>
          <w:p w14:paraId="2F5FDAB7" w14:textId="77777777" w:rsidR="00A1397B" w:rsidRPr="000C7174" w:rsidRDefault="00A1397B" w:rsidP="00FD6B5A">
            <w:pPr>
              <w:spacing w:line="0" w:lineRule="atLeast"/>
              <w:rPr>
                <w:rFonts w:ascii="Meiryo UI" w:hAnsi="Meiryo UI" w:cs="Meiryo UI"/>
                <w:sz w:val="22"/>
              </w:rPr>
            </w:pPr>
          </w:p>
        </w:tc>
        <w:tc>
          <w:tcPr>
            <w:tcW w:w="3564" w:type="dxa"/>
            <w:tcBorders>
              <w:top w:val="single" w:sz="4" w:space="0" w:color="FFFFFF" w:themeColor="background1"/>
              <w:left w:val="nil"/>
              <w:right w:val="nil"/>
            </w:tcBorders>
          </w:tcPr>
          <w:p w14:paraId="0B5677B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投資活動収入の国県等補助金収入</w:t>
            </w:r>
          </w:p>
        </w:tc>
        <w:tc>
          <w:tcPr>
            <w:tcW w:w="1565" w:type="dxa"/>
            <w:tcBorders>
              <w:left w:val="nil"/>
              <w:right w:val="nil"/>
            </w:tcBorders>
          </w:tcPr>
          <w:p w14:paraId="0F3BB480" w14:textId="3C45F31D" w:rsidR="00A1397B" w:rsidRPr="000C7174" w:rsidRDefault="006115BD" w:rsidP="00FD6B5A">
            <w:pPr>
              <w:spacing w:line="0" w:lineRule="atLeast"/>
              <w:jc w:val="right"/>
              <w:rPr>
                <w:rFonts w:ascii="Meiryo UI" w:hAnsi="Meiryo UI" w:cs="Meiryo UI"/>
                <w:sz w:val="22"/>
              </w:rPr>
            </w:pPr>
            <w:r>
              <w:rPr>
                <w:rFonts w:ascii="Meiryo UI" w:hAnsi="Meiryo UI" w:cs="Meiryo UI" w:hint="eastAsia"/>
                <w:sz w:val="22"/>
              </w:rPr>
              <w:t>6</w:t>
            </w:r>
            <w:r>
              <w:rPr>
                <w:rFonts w:ascii="Meiryo UI" w:hAnsi="Meiryo UI" w:cs="Meiryo UI"/>
                <w:sz w:val="22"/>
              </w:rPr>
              <w:t>6,127</w:t>
            </w:r>
          </w:p>
        </w:tc>
        <w:tc>
          <w:tcPr>
            <w:tcW w:w="671" w:type="dxa"/>
            <w:tcBorders>
              <w:left w:val="nil"/>
              <w:right w:val="nil"/>
            </w:tcBorders>
          </w:tcPr>
          <w:p w14:paraId="00884023"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D436CD" w:rsidRPr="000C7174" w14:paraId="790FC4D0" w14:textId="77777777" w:rsidTr="00C83DB8">
        <w:tc>
          <w:tcPr>
            <w:tcW w:w="257" w:type="dxa"/>
            <w:tcBorders>
              <w:top w:val="nil"/>
              <w:left w:val="nil"/>
              <w:bottom w:val="nil"/>
              <w:right w:val="nil"/>
            </w:tcBorders>
          </w:tcPr>
          <w:p w14:paraId="5A8ECCB1" w14:textId="77777777" w:rsidR="00D436CD" w:rsidRPr="000C7174" w:rsidRDefault="00D436CD" w:rsidP="00D436CD">
            <w:pPr>
              <w:spacing w:line="0" w:lineRule="atLeast"/>
              <w:rPr>
                <w:rFonts w:ascii="Meiryo UI" w:hAnsi="Meiryo UI" w:cs="Meiryo UI"/>
                <w:sz w:val="22"/>
              </w:rPr>
            </w:pPr>
            <w:bookmarkStart w:id="2" w:name="_Hlk3289115"/>
          </w:p>
        </w:tc>
        <w:tc>
          <w:tcPr>
            <w:tcW w:w="3564" w:type="dxa"/>
            <w:tcBorders>
              <w:left w:val="nil"/>
              <w:right w:val="nil"/>
            </w:tcBorders>
          </w:tcPr>
          <w:p w14:paraId="334F852A"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投資活動収入のその他の収入</w:t>
            </w:r>
          </w:p>
        </w:tc>
        <w:tc>
          <w:tcPr>
            <w:tcW w:w="1565" w:type="dxa"/>
            <w:tcBorders>
              <w:left w:val="nil"/>
              <w:right w:val="nil"/>
            </w:tcBorders>
          </w:tcPr>
          <w:p w14:paraId="0CB47533" w14:textId="241167DA" w:rsidR="00D436CD" w:rsidRPr="000C7174" w:rsidRDefault="00053A08" w:rsidP="00D436CD">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0200F04F"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040D4199" w14:textId="77777777" w:rsidTr="00C83DB8">
        <w:tc>
          <w:tcPr>
            <w:tcW w:w="257" w:type="dxa"/>
            <w:tcBorders>
              <w:top w:val="nil"/>
              <w:left w:val="nil"/>
              <w:bottom w:val="nil"/>
              <w:right w:val="nil"/>
            </w:tcBorders>
          </w:tcPr>
          <w:p w14:paraId="6CFE4FA8"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7342C6C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未収金の増減</w:t>
            </w:r>
          </w:p>
        </w:tc>
        <w:tc>
          <w:tcPr>
            <w:tcW w:w="1565" w:type="dxa"/>
            <w:tcBorders>
              <w:left w:val="nil"/>
              <w:right w:val="nil"/>
            </w:tcBorders>
          </w:tcPr>
          <w:p w14:paraId="63CFDB83" w14:textId="48446242" w:rsidR="00A1397B" w:rsidRPr="000C7174" w:rsidRDefault="006115BD" w:rsidP="00FD6B5A">
            <w:pPr>
              <w:spacing w:line="0" w:lineRule="atLeast"/>
              <w:jc w:val="right"/>
              <w:rPr>
                <w:rFonts w:ascii="Meiryo UI" w:hAnsi="Meiryo UI" w:cs="Meiryo UI"/>
                <w:sz w:val="22"/>
              </w:rPr>
            </w:pPr>
            <w:r>
              <w:rPr>
                <w:rFonts w:ascii="Meiryo UI" w:hAnsi="Meiryo UI" w:cs="Meiryo UI" w:hint="eastAsia"/>
                <w:sz w:val="22"/>
              </w:rPr>
              <w:t>2</w:t>
            </w:r>
            <w:r>
              <w:rPr>
                <w:rFonts w:ascii="Meiryo UI" w:hAnsi="Meiryo UI" w:cs="Meiryo UI"/>
                <w:sz w:val="22"/>
              </w:rPr>
              <w:t>,772</w:t>
            </w:r>
          </w:p>
        </w:tc>
        <w:tc>
          <w:tcPr>
            <w:tcW w:w="671" w:type="dxa"/>
            <w:tcBorders>
              <w:left w:val="nil"/>
              <w:right w:val="nil"/>
            </w:tcBorders>
          </w:tcPr>
          <w:p w14:paraId="3825251B"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bookmarkEnd w:id="2"/>
      <w:tr w:rsidR="00A1397B" w:rsidRPr="000C7174" w14:paraId="7BEBA3F9" w14:textId="77777777" w:rsidTr="00C83DB8">
        <w:tc>
          <w:tcPr>
            <w:tcW w:w="257" w:type="dxa"/>
            <w:tcBorders>
              <w:top w:val="nil"/>
              <w:left w:val="nil"/>
              <w:bottom w:val="nil"/>
              <w:right w:val="nil"/>
            </w:tcBorders>
          </w:tcPr>
          <w:p w14:paraId="0B9A3452"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5D5E7EF"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長期延滞債権の増減</w:t>
            </w:r>
          </w:p>
        </w:tc>
        <w:tc>
          <w:tcPr>
            <w:tcW w:w="1565" w:type="dxa"/>
            <w:tcBorders>
              <w:left w:val="nil"/>
              <w:right w:val="nil"/>
            </w:tcBorders>
          </w:tcPr>
          <w:p w14:paraId="6A2F93DD" w14:textId="28B6BC2B" w:rsidR="00A1397B" w:rsidRPr="000C7174" w:rsidRDefault="00461FCB" w:rsidP="00FD6B5A">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7,809</w:t>
            </w:r>
          </w:p>
        </w:tc>
        <w:tc>
          <w:tcPr>
            <w:tcW w:w="671" w:type="dxa"/>
            <w:tcBorders>
              <w:left w:val="nil"/>
              <w:right w:val="nil"/>
            </w:tcBorders>
          </w:tcPr>
          <w:p w14:paraId="3E486F8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448EB432" w14:textId="77777777" w:rsidTr="00C83DB8">
        <w:tc>
          <w:tcPr>
            <w:tcW w:w="257" w:type="dxa"/>
            <w:tcBorders>
              <w:top w:val="nil"/>
              <w:left w:val="nil"/>
              <w:bottom w:val="nil"/>
              <w:right w:val="nil"/>
            </w:tcBorders>
          </w:tcPr>
          <w:p w14:paraId="19FE730F"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5190B3A1" w14:textId="77777777" w:rsidR="00A1397B" w:rsidRPr="000C7174" w:rsidRDefault="00A1397B" w:rsidP="00FD6B5A">
            <w:pPr>
              <w:spacing w:line="0" w:lineRule="atLeast"/>
              <w:rPr>
                <w:rFonts w:ascii="Meiryo UI" w:hAnsi="Meiryo UI" w:cs="Meiryo UI"/>
                <w:sz w:val="22"/>
              </w:rPr>
            </w:pPr>
          </w:p>
        </w:tc>
        <w:tc>
          <w:tcPr>
            <w:tcW w:w="1565" w:type="dxa"/>
            <w:tcBorders>
              <w:left w:val="nil"/>
              <w:right w:val="nil"/>
            </w:tcBorders>
          </w:tcPr>
          <w:p w14:paraId="374815A2" w14:textId="77777777" w:rsidR="00A1397B" w:rsidRPr="000C7174" w:rsidRDefault="00A1397B" w:rsidP="00FD6B5A">
            <w:pPr>
              <w:spacing w:line="0" w:lineRule="atLeast"/>
              <w:jc w:val="right"/>
              <w:rPr>
                <w:rFonts w:ascii="Meiryo UI" w:hAnsi="Meiryo UI" w:cs="Meiryo UI"/>
                <w:sz w:val="22"/>
              </w:rPr>
            </w:pPr>
          </w:p>
        </w:tc>
        <w:tc>
          <w:tcPr>
            <w:tcW w:w="671" w:type="dxa"/>
            <w:tcBorders>
              <w:left w:val="nil"/>
              <w:right w:val="nil"/>
            </w:tcBorders>
          </w:tcPr>
          <w:p w14:paraId="6372C223" w14:textId="77777777" w:rsidR="00A1397B" w:rsidRPr="000C7174" w:rsidRDefault="00A1397B" w:rsidP="00FD6B5A">
            <w:pPr>
              <w:spacing w:line="0" w:lineRule="atLeast"/>
              <w:rPr>
                <w:rFonts w:ascii="Meiryo UI" w:hAnsi="Meiryo UI" w:cs="Meiryo UI"/>
                <w:sz w:val="22"/>
              </w:rPr>
            </w:pPr>
          </w:p>
        </w:tc>
      </w:tr>
      <w:tr w:rsidR="00A1397B" w:rsidRPr="000C7174" w14:paraId="2EDC2354" w14:textId="77777777" w:rsidTr="00C83DB8">
        <w:tc>
          <w:tcPr>
            <w:tcW w:w="257" w:type="dxa"/>
            <w:tcBorders>
              <w:top w:val="nil"/>
              <w:left w:val="nil"/>
              <w:bottom w:val="nil"/>
              <w:right w:val="nil"/>
            </w:tcBorders>
          </w:tcPr>
          <w:p w14:paraId="31A3C931"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736A2D45"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棚卸資産の増減</w:t>
            </w:r>
          </w:p>
        </w:tc>
        <w:tc>
          <w:tcPr>
            <w:tcW w:w="1565" w:type="dxa"/>
            <w:tcBorders>
              <w:left w:val="nil"/>
              <w:right w:val="nil"/>
            </w:tcBorders>
          </w:tcPr>
          <w:p w14:paraId="4B57B36A" w14:textId="6D28A527" w:rsidR="00A1397B" w:rsidRPr="000C7174" w:rsidRDefault="00BE008A" w:rsidP="00FD6B5A">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7E8AD36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C83DB8" w:rsidRPr="000C7174" w14:paraId="79A6E7F1" w14:textId="77777777" w:rsidTr="00C83DB8">
        <w:tc>
          <w:tcPr>
            <w:tcW w:w="257" w:type="dxa"/>
            <w:tcBorders>
              <w:top w:val="nil"/>
              <w:left w:val="nil"/>
              <w:bottom w:val="nil"/>
              <w:right w:val="nil"/>
            </w:tcBorders>
          </w:tcPr>
          <w:p w14:paraId="27BA4152" w14:textId="77777777" w:rsidR="00C83DB8" w:rsidRPr="000C7174" w:rsidRDefault="00C83DB8" w:rsidP="00C83DB8">
            <w:pPr>
              <w:spacing w:line="0" w:lineRule="atLeast"/>
              <w:rPr>
                <w:rFonts w:ascii="Meiryo UI" w:hAnsi="Meiryo UI" w:cs="Meiryo UI"/>
                <w:sz w:val="22"/>
              </w:rPr>
            </w:pPr>
          </w:p>
        </w:tc>
        <w:tc>
          <w:tcPr>
            <w:tcW w:w="3564" w:type="dxa"/>
            <w:tcBorders>
              <w:left w:val="nil"/>
              <w:right w:val="nil"/>
            </w:tcBorders>
          </w:tcPr>
          <w:p w14:paraId="2F68BB29" w14:textId="34DFEB45" w:rsidR="00C83DB8" w:rsidRPr="000C7174" w:rsidRDefault="00C83DB8" w:rsidP="00C83DB8">
            <w:pPr>
              <w:spacing w:line="0" w:lineRule="atLeast"/>
              <w:rPr>
                <w:rFonts w:ascii="Meiryo UI" w:hAnsi="Meiryo UI" w:cs="Meiryo UI"/>
                <w:sz w:val="22"/>
              </w:rPr>
            </w:pPr>
            <w:r>
              <w:rPr>
                <w:rFonts w:ascii="Meiryo UI" w:hAnsi="Meiryo UI" w:cs="Meiryo UI" w:hint="eastAsia"/>
                <w:sz w:val="22"/>
              </w:rPr>
              <w:t>未払金の増減</w:t>
            </w:r>
          </w:p>
        </w:tc>
        <w:tc>
          <w:tcPr>
            <w:tcW w:w="1565" w:type="dxa"/>
            <w:tcBorders>
              <w:left w:val="nil"/>
              <w:right w:val="nil"/>
            </w:tcBorders>
          </w:tcPr>
          <w:p w14:paraId="5FE0DB99" w14:textId="239D0D88" w:rsidR="00C83DB8" w:rsidRDefault="00053A08" w:rsidP="00C83DB8">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50557644" w14:textId="17ACE82B" w:rsidR="00C83DB8" w:rsidRPr="000C7174" w:rsidRDefault="00C83DB8" w:rsidP="00C83DB8">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12AE0CFE" w14:textId="77777777" w:rsidTr="00C83DB8">
        <w:tc>
          <w:tcPr>
            <w:tcW w:w="257" w:type="dxa"/>
            <w:tcBorders>
              <w:top w:val="nil"/>
              <w:left w:val="nil"/>
              <w:bottom w:val="nil"/>
              <w:right w:val="nil"/>
            </w:tcBorders>
          </w:tcPr>
          <w:p w14:paraId="4E44275B"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27A69FBB"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減価償却費</w:t>
            </w:r>
          </w:p>
        </w:tc>
        <w:tc>
          <w:tcPr>
            <w:tcW w:w="1565" w:type="dxa"/>
            <w:tcBorders>
              <w:left w:val="nil"/>
              <w:right w:val="nil"/>
            </w:tcBorders>
          </w:tcPr>
          <w:p w14:paraId="3E4AA253" w14:textId="1364E71C" w:rsidR="00461FCB" w:rsidRPr="000C7174" w:rsidRDefault="00461FCB" w:rsidP="00461FCB">
            <w:pPr>
              <w:spacing w:line="0" w:lineRule="atLeast"/>
              <w:jc w:val="right"/>
              <w:rPr>
                <w:rFonts w:ascii="Meiryo UI" w:hAnsi="Meiryo UI" w:cs="Meiryo UI"/>
                <w:sz w:val="22"/>
              </w:rPr>
            </w:pPr>
            <w:r>
              <w:rPr>
                <w:rFonts w:ascii="Meiryo UI" w:hAnsi="Meiryo UI" w:cs="Meiryo UI" w:hint="eastAsia"/>
                <w:sz w:val="22"/>
              </w:rPr>
              <w:t>9</w:t>
            </w:r>
            <w:r>
              <w:rPr>
                <w:rFonts w:ascii="Meiryo UI" w:hAnsi="Meiryo UI" w:cs="Meiryo UI"/>
                <w:sz w:val="22"/>
              </w:rPr>
              <w:t>35,267</w:t>
            </w:r>
          </w:p>
        </w:tc>
        <w:tc>
          <w:tcPr>
            <w:tcW w:w="671" w:type="dxa"/>
            <w:tcBorders>
              <w:left w:val="nil"/>
              <w:right w:val="nil"/>
            </w:tcBorders>
          </w:tcPr>
          <w:p w14:paraId="5042186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54EC941C" w14:textId="77777777" w:rsidTr="00C83DB8">
        <w:tc>
          <w:tcPr>
            <w:tcW w:w="257" w:type="dxa"/>
            <w:tcBorders>
              <w:top w:val="nil"/>
              <w:left w:val="nil"/>
              <w:bottom w:val="nil"/>
              <w:right w:val="nil"/>
            </w:tcBorders>
          </w:tcPr>
          <w:p w14:paraId="3A353840"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26BBD022"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賞与引当金の増減</w:t>
            </w:r>
          </w:p>
        </w:tc>
        <w:tc>
          <w:tcPr>
            <w:tcW w:w="1565" w:type="dxa"/>
            <w:tcBorders>
              <w:left w:val="nil"/>
              <w:right w:val="nil"/>
            </w:tcBorders>
          </w:tcPr>
          <w:p w14:paraId="0E2C7CE0" w14:textId="7D5988A0" w:rsidR="00A1397B" w:rsidRPr="000C7174" w:rsidRDefault="00461FCB" w:rsidP="00FD6B5A">
            <w:pPr>
              <w:spacing w:line="0" w:lineRule="atLeast"/>
              <w:jc w:val="right"/>
              <w:rPr>
                <w:rFonts w:ascii="Meiryo UI" w:hAnsi="Meiryo UI" w:cs="Meiryo UI"/>
                <w:sz w:val="22"/>
              </w:rPr>
            </w:pPr>
            <w:r>
              <w:rPr>
                <w:rFonts w:ascii="Meiryo UI" w:hAnsi="Meiryo UI" w:cs="Meiryo UI" w:hint="eastAsia"/>
                <w:sz w:val="22"/>
              </w:rPr>
              <w:t>△8</w:t>
            </w:r>
            <w:r>
              <w:rPr>
                <w:rFonts w:ascii="Meiryo UI" w:hAnsi="Meiryo UI" w:cs="Meiryo UI"/>
                <w:sz w:val="22"/>
              </w:rPr>
              <w:t>3,093</w:t>
            </w:r>
          </w:p>
        </w:tc>
        <w:tc>
          <w:tcPr>
            <w:tcW w:w="671" w:type="dxa"/>
            <w:tcBorders>
              <w:left w:val="nil"/>
              <w:right w:val="nil"/>
            </w:tcBorders>
          </w:tcPr>
          <w:p w14:paraId="5BBF4CA7"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5FEB04E2" w14:textId="77777777" w:rsidTr="00C83DB8">
        <w:tc>
          <w:tcPr>
            <w:tcW w:w="257" w:type="dxa"/>
            <w:tcBorders>
              <w:top w:val="nil"/>
              <w:left w:val="nil"/>
              <w:bottom w:val="nil"/>
              <w:right w:val="nil"/>
            </w:tcBorders>
          </w:tcPr>
          <w:p w14:paraId="12FAD02A"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10948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退職手当引当金の増減</w:t>
            </w:r>
          </w:p>
        </w:tc>
        <w:tc>
          <w:tcPr>
            <w:tcW w:w="1565" w:type="dxa"/>
            <w:tcBorders>
              <w:left w:val="nil"/>
              <w:right w:val="nil"/>
            </w:tcBorders>
          </w:tcPr>
          <w:p w14:paraId="061DEA04" w14:textId="42AA86F0" w:rsidR="00A1397B" w:rsidRPr="000C7174" w:rsidRDefault="00461FCB" w:rsidP="00FD6B5A">
            <w:pPr>
              <w:spacing w:line="0" w:lineRule="atLeast"/>
              <w:jc w:val="right"/>
              <w:rPr>
                <w:rFonts w:ascii="Meiryo UI" w:hAnsi="Meiryo UI" w:cs="Meiryo UI"/>
                <w:sz w:val="22"/>
              </w:rPr>
            </w:pPr>
            <w:r>
              <w:rPr>
                <w:rFonts w:ascii="Meiryo UI" w:hAnsi="Meiryo UI" w:cs="Meiryo UI" w:hint="eastAsia"/>
                <w:sz w:val="22"/>
              </w:rPr>
              <w:t>1</w:t>
            </w:r>
            <w:r>
              <w:rPr>
                <w:rFonts w:ascii="Meiryo UI" w:hAnsi="Meiryo UI" w:cs="Meiryo UI"/>
                <w:sz w:val="22"/>
              </w:rPr>
              <w:t>63,398</w:t>
            </w:r>
          </w:p>
        </w:tc>
        <w:tc>
          <w:tcPr>
            <w:tcW w:w="671" w:type="dxa"/>
            <w:tcBorders>
              <w:left w:val="nil"/>
              <w:right w:val="nil"/>
            </w:tcBorders>
          </w:tcPr>
          <w:p w14:paraId="44A7441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3E30ED" w:rsidRPr="000C7174" w14:paraId="0176E766" w14:textId="77777777" w:rsidTr="00185B96">
        <w:tc>
          <w:tcPr>
            <w:tcW w:w="257" w:type="dxa"/>
            <w:tcBorders>
              <w:top w:val="nil"/>
              <w:left w:val="nil"/>
              <w:bottom w:val="nil"/>
              <w:right w:val="nil"/>
            </w:tcBorders>
          </w:tcPr>
          <w:p w14:paraId="404FC85A" w14:textId="77777777" w:rsidR="003E30ED" w:rsidRPr="000C7174" w:rsidRDefault="003E30ED" w:rsidP="00185B96">
            <w:pPr>
              <w:spacing w:line="0" w:lineRule="atLeast"/>
              <w:rPr>
                <w:rFonts w:ascii="Meiryo UI" w:hAnsi="Meiryo UI" w:cs="Meiryo UI"/>
                <w:sz w:val="22"/>
              </w:rPr>
            </w:pPr>
          </w:p>
        </w:tc>
        <w:tc>
          <w:tcPr>
            <w:tcW w:w="3564" w:type="dxa"/>
            <w:tcBorders>
              <w:left w:val="nil"/>
              <w:right w:val="nil"/>
            </w:tcBorders>
          </w:tcPr>
          <w:p w14:paraId="4FC60880" w14:textId="5E4CCD24" w:rsidR="003E30ED" w:rsidRPr="000C7174" w:rsidRDefault="003E30ED" w:rsidP="00185B96">
            <w:pPr>
              <w:spacing w:line="0" w:lineRule="atLeast"/>
              <w:rPr>
                <w:rFonts w:ascii="Meiryo UI" w:hAnsi="Meiryo UI" w:cs="Meiryo UI"/>
                <w:sz w:val="22"/>
              </w:rPr>
            </w:pPr>
            <w:r>
              <w:rPr>
                <w:rFonts w:ascii="Meiryo UI" w:hAnsi="Meiryo UI" w:cs="Meiryo UI" w:hint="eastAsia"/>
                <w:sz w:val="22"/>
              </w:rPr>
              <w:t>損失補償等</w:t>
            </w:r>
            <w:r w:rsidRPr="000C7174">
              <w:rPr>
                <w:rFonts w:ascii="Meiryo UI" w:hAnsi="Meiryo UI" w:cs="Meiryo UI" w:hint="eastAsia"/>
                <w:sz w:val="22"/>
              </w:rPr>
              <w:t>引当金の増減</w:t>
            </w:r>
          </w:p>
        </w:tc>
        <w:tc>
          <w:tcPr>
            <w:tcW w:w="1565" w:type="dxa"/>
            <w:tcBorders>
              <w:left w:val="nil"/>
              <w:right w:val="nil"/>
            </w:tcBorders>
          </w:tcPr>
          <w:p w14:paraId="7B40EE3D" w14:textId="01C754FC" w:rsidR="003E30ED" w:rsidRPr="003E30ED" w:rsidRDefault="006B5A91" w:rsidP="00185B96">
            <w:pPr>
              <w:spacing w:line="0" w:lineRule="atLeast"/>
              <w:jc w:val="right"/>
              <w:rPr>
                <w:rFonts w:ascii="Meiryo UI" w:hAnsi="Meiryo UI" w:cs="Meiryo UI"/>
                <w:sz w:val="22"/>
              </w:rPr>
            </w:pPr>
            <w:r w:rsidRPr="006B5A91">
              <w:rPr>
                <w:rFonts w:ascii="Meiryo UI" w:hAnsi="Meiryo UI" w:cs="Meiryo UI" w:hint="eastAsia"/>
                <w:sz w:val="22"/>
              </w:rPr>
              <w:t>―</w:t>
            </w:r>
          </w:p>
        </w:tc>
        <w:tc>
          <w:tcPr>
            <w:tcW w:w="671" w:type="dxa"/>
            <w:tcBorders>
              <w:left w:val="nil"/>
              <w:right w:val="nil"/>
            </w:tcBorders>
          </w:tcPr>
          <w:p w14:paraId="05008EE7" w14:textId="77777777" w:rsidR="003E30ED" w:rsidRPr="000C7174" w:rsidRDefault="003E30ED" w:rsidP="00185B96">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43304717" w14:textId="77777777" w:rsidTr="00C83DB8">
        <w:tc>
          <w:tcPr>
            <w:tcW w:w="257" w:type="dxa"/>
            <w:tcBorders>
              <w:top w:val="nil"/>
              <w:left w:val="nil"/>
              <w:bottom w:val="nil"/>
              <w:right w:val="nil"/>
            </w:tcBorders>
          </w:tcPr>
          <w:p w14:paraId="56274198"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0C48D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徴収不能引当金の増減</w:t>
            </w:r>
          </w:p>
        </w:tc>
        <w:tc>
          <w:tcPr>
            <w:tcW w:w="1565" w:type="dxa"/>
            <w:tcBorders>
              <w:left w:val="nil"/>
              <w:right w:val="nil"/>
            </w:tcBorders>
          </w:tcPr>
          <w:p w14:paraId="6153847F" w14:textId="73D2F97F" w:rsidR="00A1397B" w:rsidRPr="000C7174" w:rsidRDefault="00BE008A" w:rsidP="00FD6B5A">
            <w:pPr>
              <w:spacing w:line="0" w:lineRule="atLeast"/>
              <w:jc w:val="right"/>
              <w:rPr>
                <w:rFonts w:ascii="Meiryo UI" w:hAnsi="Meiryo UI" w:cs="Meiryo UI"/>
                <w:sz w:val="22"/>
              </w:rPr>
            </w:pPr>
            <w:r>
              <w:rPr>
                <w:rFonts w:ascii="Meiryo UI" w:hAnsi="Meiryo UI" w:cs="Meiryo UI" w:hint="eastAsia"/>
                <w:sz w:val="22"/>
              </w:rPr>
              <w:t>△</w:t>
            </w:r>
            <w:r w:rsidR="00461FCB">
              <w:rPr>
                <w:rFonts w:ascii="Meiryo UI" w:hAnsi="Meiryo UI" w:cs="Meiryo UI" w:hint="eastAsia"/>
                <w:sz w:val="22"/>
              </w:rPr>
              <w:t>7</w:t>
            </w:r>
            <w:r w:rsidR="00461FCB">
              <w:rPr>
                <w:rFonts w:ascii="Meiryo UI" w:hAnsi="Meiryo UI" w:cs="Meiryo UI"/>
                <w:sz w:val="22"/>
              </w:rPr>
              <w:t>62</w:t>
            </w:r>
          </w:p>
        </w:tc>
        <w:tc>
          <w:tcPr>
            <w:tcW w:w="671" w:type="dxa"/>
            <w:tcBorders>
              <w:left w:val="nil"/>
              <w:right w:val="nil"/>
            </w:tcBorders>
          </w:tcPr>
          <w:p w14:paraId="5C0EE9E8"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6E09B9" w:rsidRPr="000C7174" w14:paraId="6AAB707E" w14:textId="77777777" w:rsidTr="00C83DB8">
        <w:tc>
          <w:tcPr>
            <w:tcW w:w="257" w:type="dxa"/>
            <w:tcBorders>
              <w:top w:val="nil"/>
              <w:left w:val="nil"/>
              <w:bottom w:val="nil"/>
              <w:right w:val="nil"/>
            </w:tcBorders>
          </w:tcPr>
          <w:p w14:paraId="6DE50BE6" w14:textId="77777777" w:rsidR="006E09B9" w:rsidRPr="000C7174" w:rsidRDefault="006E09B9" w:rsidP="007D3D12">
            <w:pPr>
              <w:spacing w:line="0" w:lineRule="atLeast"/>
              <w:rPr>
                <w:rFonts w:ascii="Meiryo UI" w:hAnsi="Meiryo UI" w:cs="Meiryo UI"/>
                <w:sz w:val="22"/>
              </w:rPr>
            </w:pPr>
          </w:p>
        </w:tc>
        <w:tc>
          <w:tcPr>
            <w:tcW w:w="3564" w:type="dxa"/>
            <w:tcBorders>
              <w:left w:val="nil"/>
              <w:right w:val="nil"/>
            </w:tcBorders>
          </w:tcPr>
          <w:p w14:paraId="070656B1" w14:textId="2EF4B30C" w:rsidR="006E09B9" w:rsidRPr="000C7174" w:rsidRDefault="006E09B9" w:rsidP="007D3D12">
            <w:pPr>
              <w:spacing w:line="0" w:lineRule="atLeast"/>
              <w:rPr>
                <w:rFonts w:ascii="Meiryo UI" w:hAnsi="Meiryo UI" w:cs="Meiryo UI"/>
                <w:sz w:val="22"/>
              </w:rPr>
            </w:pPr>
            <w:r w:rsidRPr="000C7174">
              <w:rPr>
                <w:rFonts w:ascii="Meiryo UI" w:hAnsi="Meiryo UI" w:cs="Meiryo UI" w:hint="eastAsia"/>
                <w:sz w:val="22"/>
              </w:rPr>
              <w:t>資産除売却損</w:t>
            </w:r>
            <w:r w:rsidR="00461FCB">
              <w:rPr>
                <w:rFonts w:ascii="Meiryo UI" w:hAnsi="Meiryo UI" w:cs="Meiryo UI" w:hint="eastAsia"/>
                <w:sz w:val="22"/>
              </w:rPr>
              <w:t>損</w:t>
            </w:r>
          </w:p>
        </w:tc>
        <w:tc>
          <w:tcPr>
            <w:tcW w:w="1565" w:type="dxa"/>
            <w:tcBorders>
              <w:left w:val="nil"/>
              <w:right w:val="nil"/>
            </w:tcBorders>
          </w:tcPr>
          <w:p w14:paraId="19387994" w14:textId="7C23BFB8" w:rsidR="006E09B9" w:rsidRPr="000C7174" w:rsidRDefault="00461FCB" w:rsidP="007D3D12">
            <w:pPr>
              <w:spacing w:line="0" w:lineRule="atLeast"/>
              <w:jc w:val="right"/>
              <w:rPr>
                <w:rFonts w:ascii="Meiryo UI" w:hAnsi="Meiryo UI" w:cs="Meiryo UI"/>
                <w:sz w:val="22"/>
              </w:rPr>
            </w:pPr>
            <w:r>
              <w:rPr>
                <w:rFonts w:ascii="Meiryo UI" w:hAnsi="Meiryo UI" w:cs="Meiryo UI"/>
                <w:sz w:val="22"/>
              </w:rPr>
              <w:t>69,575</w:t>
            </w:r>
          </w:p>
        </w:tc>
        <w:tc>
          <w:tcPr>
            <w:tcW w:w="671" w:type="dxa"/>
            <w:tcBorders>
              <w:left w:val="nil"/>
              <w:right w:val="nil"/>
            </w:tcBorders>
          </w:tcPr>
          <w:p w14:paraId="269CDBDD" w14:textId="77777777" w:rsidR="006E09B9" w:rsidRPr="000C7174" w:rsidRDefault="006E09B9" w:rsidP="007D3D12">
            <w:pPr>
              <w:spacing w:line="0" w:lineRule="atLeast"/>
              <w:rPr>
                <w:rFonts w:ascii="Meiryo UI" w:hAnsi="Meiryo UI" w:cs="Meiryo UI"/>
                <w:sz w:val="22"/>
              </w:rPr>
            </w:pPr>
            <w:r w:rsidRPr="000C7174">
              <w:rPr>
                <w:rFonts w:ascii="Meiryo UI" w:hAnsi="Meiryo UI" w:cs="Meiryo UI" w:hint="eastAsia"/>
                <w:sz w:val="22"/>
              </w:rPr>
              <w:t>千円</w:t>
            </w:r>
          </w:p>
        </w:tc>
      </w:tr>
      <w:tr w:rsidR="00C83DB8" w:rsidRPr="000C7174" w14:paraId="65B2853F" w14:textId="77777777" w:rsidTr="00C83DB8">
        <w:tc>
          <w:tcPr>
            <w:tcW w:w="257" w:type="dxa"/>
            <w:tcBorders>
              <w:top w:val="nil"/>
              <w:left w:val="nil"/>
              <w:bottom w:val="nil"/>
              <w:right w:val="nil"/>
            </w:tcBorders>
          </w:tcPr>
          <w:p w14:paraId="101661CA" w14:textId="77777777" w:rsidR="00C83DB8" w:rsidRPr="000C7174" w:rsidRDefault="00C83DB8" w:rsidP="00C83DB8">
            <w:pPr>
              <w:spacing w:line="0" w:lineRule="atLeast"/>
              <w:rPr>
                <w:rFonts w:ascii="Meiryo UI" w:hAnsi="Meiryo UI" w:cs="Meiryo UI"/>
                <w:sz w:val="22"/>
              </w:rPr>
            </w:pPr>
          </w:p>
        </w:tc>
        <w:tc>
          <w:tcPr>
            <w:tcW w:w="3564" w:type="dxa"/>
            <w:tcBorders>
              <w:left w:val="nil"/>
              <w:right w:val="nil"/>
            </w:tcBorders>
          </w:tcPr>
          <w:p w14:paraId="45B23483" w14:textId="722DD229" w:rsidR="00C83DB8" w:rsidRPr="000C7174" w:rsidRDefault="00C83DB8" w:rsidP="00C83DB8">
            <w:pPr>
              <w:spacing w:line="0" w:lineRule="atLeast"/>
              <w:rPr>
                <w:rFonts w:ascii="Meiryo UI" w:hAnsi="Meiryo UI" w:cs="Meiryo UI"/>
                <w:sz w:val="22"/>
              </w:rPr>
            </w:pPr>
            <w:r>
              <w:rPr>
                <w:rFonts w:ascii="Meiryo UI" w:hAnsi="Meiryo UI" w:cs="Meiryo UI" w:hint="eastAsia"/>
                <w:sz w:val="22"/>
              </w:rPr>
              <w:t>臨時損失</w:t>
            </w:r>
          </w:p>
        </w:tc>
        <w:tc>
          <w:tcPr>
            <w:tcW w:w="1565" w:type="dxa"/>
            <w:tcBorders>
              <w:left w:val="nil"/>
              <w:right w:val="nil"/>
            </w:tcBorders>
          </w:tcPr>
          <w:p w14:paraId="60954CEB" w14:textId="2BE53667" w:rsidR="00C83DB8" w:rsidRDefault="00461FCB" w:rsidP="00C83DB8">
            <w:pPr>
              <w:spacing w:line="0" w:lineRule="atLeast"/>
              <w:jc w:val="right"/>
              <w:rPr>
                <w:rFonts w:ascii="Meiryo UI" w:hAnsi="Meiryo UI" w:cs="Meiryo UI"/>
                <w:sz w:val="22"/>
              </w:rPr>
            </w:pPr>
            <w:r>
              <w:rPr>
                <w:rFonts w:ascii="Meiryo UI" w:hAnsi="Meiryo UI" w:cs="Meiryo UI" w:hint="eastAsia"/>
                <w:sz w:val="22"/>
              </w:rPr>
              <w:t>7</w:t>
            </w:r>
            <w:r>
              <w:rPr>
                <w:rFonts w:ascii="Meiryo UI" w:hAnsi="Meiryo UI" w:cs="Meiryo UI"/>
                <w:sz w:val="22"/>
              </w:rPr>
              <w:t>5,670</w:t>
            </w:r>
          </w:p>
        </w:tc>
        <w:tc>
          <w:tcPr>
            <w:tcW w:w="671" w:type="dxa"/>
            <w:tcBorders>
              <w:left w:val="nil"/>
              <w:right w:val="nil"/>
            </w:tcBorders>
          </w:tcPr>
          <w:p w14:paraId="5AB4D093" w14:textId="2EC81396" w:rsidR="00C83DB8" w:rsidRPr="000C7174" w:rsidRDefault="00C83DB8" w:rsidP="00C83DB8">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7D92B6BE" w14:textId="77777777" w:rsidTr="00C83DB8">
        <w:tc>
          <w:tcPr>
            <w:tcW w:w="257" w:type="dxa"/>
            <w:tcBorders>
              <w:top w:val="nil"/>
              <w:left w:val="nil"/>
              <w:bottom w:val="nil"/>
              <w:right w:val="nil"/>
            </w:tcBorders>
          </w:tcPr>
          <w:p w14:paraId="2E242715"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FC0F6B" w14:textId="3D5C3068" w:rsidR="00A1397B" w:rsidRPr="000C7174" w:rsidRDefault="006E09B9" w:rsidP="00FD6B5A">
            <w:pPr>
              <w:spacing w:line="0" w:lineRule="atLeast"/>
              <w:rPr>
                <w:rFonts w:ascii="Meiryo UI" w:hAnsi="Meiryo UI" w:cs="Meiryo UI"/>
                <w:sz w:val="22"/>
              </w:rPr>
            </w:pPr>
            <w:r w:rsidRPr="000C7174">
              <w:rPr>
                <w:rFonts w:ascii="Meiryo UI" w:hAnsi="Meiryo UI" w:cs="Meiryo UI" w:hint="eastAsia"/>
                <w:sz w:val="22"/>
              </w:rPr>
              <w:t>臨時</w:t>
            </w:r>
            <w:r w:rsidR="00D45D99" w:rsidRPr="000C7174">
              <w:rPr>
                <w:rFonts w:ascii="Meiryo UI" w:hAnsi="Meiryo UI" w:cs="Meiryo UI" w:hint="eastAsia"/>
                <w:sz w:val="22"/>
              </w:rPr>
              <w:t>損</w:t>
            </w:r>
            <w:r w:rsidR="006359F4">
              <w:rPr>
                <w:rFonts w:ascii="Meiryo UI" w:hAnsi="Meiryo UI" w:cs="Meiryo UI" w:hint="eastAsia"/>
                <w:sz w:val="22"/>
              </w:rPr>
              <w:t>益</w:t>
            </w:r>
          </w:p>
        </w:tc>
        <w:tc>
          <w:tcPr>
            <w:tcW w:w="1565" w:type="dxa"/>
            <w:tcBorders>
              <w:left w:val="nil"/>
              <w:right w:val="nil"/>
            </w:tcBorders>
          </w:tcPr>
          <w:p w14:paraId="4FE85DF4" w14:textId="59EEE341" w:rsidR="00A1397B" w:rsidRPr="000C7174" w:rsidRDefault="00461FCB" w:rsidP="00FD6B5A">
            <w:pPr>
              <w:spacing w:line="0" w:lineRule="atLeast"/>
              <w:jc w:val="right"/>
              <w:rPr>
                <w:rFonts w:ascii="Meiryo UI" w:hAnsi="Meiryo UI" w:cs="Meiryo UI"/>
                <w:sz w:val="22"/>
              </w:rPr>
            </w:pPr>
            <w:r>
              <w:rPr>
                <w:rFonts w:ascii="Meiryo UI" w:hAnsi="Meiryo UI" w:cs="Meiryo UI" w:hint="eastAsia"/>
                <w:sz w:val="22"/>
              </w:rPr>
              <w:t>4</w:t>
            </w:r>
            <w:r>
              <w:rPr>
                <w:rFonts w:ascii="Meiryo UI" w:hAnsi="Meiryo UI" w:cs="Meiryo UI"/>
                <w:sz w:val="22"/>
              </w:rPr>
              <w:t>,587</w:t>
            </w:r>
          </w:p>
        </w:tc>
        <w:tc>
          <w:tcPr>
            <w:tcW w:w="671" w:type="dxa"/>
            <w:tcBorders>
              <w:left w:val="nil"/>
              <w:right w:val="nil"/>
            </w:tcBorders>
          </w:tcPr>
          <w:p w14:paraId="20692A9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647F197E" w14:textId="77777777" w:rsidTr="00C83DB8">
        <w:tc>
          <w:tcPr>
            <w:tcW w:w="257" w:type="dxa"/>
            <w:tcBorders>
              <w:top w:val="nil"/>
              <w:left w:val="nil"/>
              <w:bottom w:val="nil"/>
              <w:right w:val="nil"/>
            </w:tcBorders>
          </w:tcPr>
          <w:p w14:paraId="00798E77"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525B0D06" w14:textId="77777777" w:rsidR="00A1397B" w:rsidRPr="000C7174" w:rsidRDefault="00A1397B" w:rsidP="00FD6B5A">
            <w:pPr>
              <w:spacing w:line="0" w:lineRule="atLeast"/>
              <w:rPr>
                <w:rFonts w:ascii="Meiryo UI" w:hAnsi="Meiryo UI" w:cs="Meiryo UI"/>
                <w:sz w:val="22"/>
              </w:rPr>
            </w:pPr>
          </w:p>
        </w:tc>
        <w:tc>
          <w:tcPr>
            <w:tcW w:w="1565" w:type="dxa"/>
            <w:tcBorders>
              <w:left w:val="nil"/>
              <w:right w:val="nil"/>
            </w:tcBorders>
          </w:tcPr>
          <w:p w14:paraId="0A0F75F4" w14:textId="77777777" w:rsidR="00A1397B" w:rsidRPr="000C7174" w:rsidRDefault="00A1397B" w:rsidP="00FD6B5A">
            <w:pPr>
              <w:spacing w:line="0" w:lineRule="atLeast"/>
              <w:jc w:val="right"/>
              <w:rPr>
                <w:rFonts w:ascii="Meiryo UI" w:hAnsi="Meiryo UI" w:cs="Meiryo UI"/>
                <w:sz w:val="22"/>
              </w:rPr>
            </w:pPr>
          </w:p>
        </w:tc>
        <w:tc>
          <w:tcPr>
            <w:tcW w:w="671" w:type="dxa"/>
            <w:tcBorders>
              <w:left w:val="nil"/>
              <w:right w:val="nil"/>
            </w:tcBorders>
          </w:tcPr>
          <w:p w14:paraId="0E2CB742" w14:textId="77777777" w:rsidR="00A1397B" w:rsidRPr="000C7174" w:rsidRDefault="00A1397B" w:rsidP="00FD6B5A">
            <w:pPr>
              <w:spacing w:line="0" w:lineRule="atLeast"/>
              <w:rPr>
                <w:rFonts w:ascii="Meiryo UI" w:hAnsi="Meiryo UI" w:cs="Meiryo UI"/>
                <w:sz w:val="22"/>
              </w:rPr>
            </w:pPr>
          </w:p>
        </w:tc>
      </w:tr>
      <w:tr w:rsidR="00A1397B" w:rsidRPr="000C7174" w14:paraId="2410FFF6" w14:textId="77777777" w:rsidTr="00C83DB8">
        <w:tc>
          <w:tcPr>
            <w:tcW w:w="3821" w:type="dxa"/>
            <w:gridSpan w:val="2"/>
            <w:tcBorders>
              <w:left w:val="nil"/>
              <w:right w:val="nil"/>
            </w:tcBorders>
          </w:tcPr>
          <w:p w14:paraId="7B01F1A7"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純資産変動計算書の本年度差額</w:t>
            </w:r>
          </w:p>
        </w:tc>
        <w:tc>
          <w:tcPr>
            <w:tcW w:w="1565" w:type="dxa"/>
            <w:tcBorders>
              <w:left w:val="nil"/>
              <w:right w:val="nil"/>
            </w:tcBorders>
          </w:tcPr>
          <w:p w14:paraId="14A08FAD" w14:textId="756B6E58" w:rsidR="00A1397B" w:rsidRPr="000C7174" w:rsidRDefault="00461FCB" w:rsidP="00FD6B5A">
            <w:pPr>
              <w:spacing w:line="0" w:lineRule="atLeast"/>
              <w:jc w:val="right"/>
              <w:rPr>
                <w:rFonts w:ascii="Meiryo UI" w:hAnsi="Meiryo UI" w:cs="Meiryo UI"/>
                <w:sz w:val="22"/>
              </w:rPr>
            </w:pPr>
            <w:r>
              <w:rPr>
                <w:rFonts w:ascii="Meiryo UI" w:hAnsi="Meiryo UI" w:cs="Meiryo UI" w:hint="eastAsia"/>
                <w:sz w:val="22"/>
              </w:rPr>
              <w:t>4</w:t>
            </w:r>
            <w:r>
              <w:rPr>
                <w:rFonts w:ascii="Meiryo UI" w:hAnsi="Meiryo UI" w:cs="Meiryo UI"/>
                <w:sz w:val="22"/>
              </w:rPr>
              <w:t>52,581</w:t>
            </w:r>
          </w:p>
        </w:tc>
        <w:tc>
          <w:tcPr>
            <w:tcW w:w="671" w:type="dxa"/>
            <w:tcBorders>
              <w:left w:val="nil"/>
              <w:right w:val="nil"/>
            </w:tcBorders>
          </w:tcPr>
          <w:p w14:paraId="6EB4AB0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bl>
    <w:p w14:paraId="3B3835A4" w14:textId="77777777" w:rsidR="007D7C4C" w:rsidRPr="000C7174" w:rsidRDefault="007D7C4C" w:rsidP="00CD52E4">
      <w:pPr>
        <w:ind w:left="840" w:firstLineChars="100" w:firstLine="220"/>
        <w:rPr>
          <w:rFonts w:ascii="Meiryo UI" w:hAnsi="Meiryo UI" w:cs="Meiryo UI"/>
          <w:sz w:val="22"/>
          <w:u w:val="single"/>
        </w:rPr>
      </w:pPr>
    </w:p>
    <w:p w14:paraId="766EB409" w14:textId="77777777" w:rsidR="00A33C0E" w:rsidRPr="00E37201" w:rsidRDefault="00465B93" w:rsidP="00CD52E4">
      <w:pPr>
        <w:pStyle w:val="3"/>
        <w:ind w:right="210"/>
        <w:rPr>
          <w:rFonts w:ascii="Meiryo UI" w:eastAsia="Meiryo UI" w:hAnsi="Meiryo UI" w:cs="Meiryo UI"/>
        </w:rPr>
      </w:pPr>
      <w:r w:rsidRPr="00E37201">
        <w:rPr>
          <w:rFonts w:ascii="Meiryo UI" w:eastAsia="Meiryo UI" w:hAnsi="Meiryo UI" w:cs="Meiryo UI" w:hint="eastAsia"/>
        </w:rPr>
        <w:t>一時借入金</w:t>
      </w:r>
    </w:p>
    <w:p w14:paraId="0FFDA6D9" w14:textId="77777777" w:rsidR="00465B93" w:rsidRPr="000C7174" w:rsidRDefault="00465B93" w:rsidP="00CD52E4">
      <w:pPr>
        <w:ind w:left="190" w:firstLine="840"/>
        <w:rPr>
          <w:rFonts w:ascii="Meiryo UI" w:hAnsi="Meiryo UI" w:cs="Meiryo UI"/>
          <w:sz w:val="22"/>
        </w:rPr>
      </w:pPr>
      <w:r w:rsidRPr="000C7174">
        <w:rPr>
          <w:rFonts w:ascii="Meiryo UI" w:hAnsi="Meiryo UI" w:cs="Meiryo UI" w:hint="eastAsia"/>
          <w:sz w:val="22"/>
        </w:rPr>
        <w:t>資金収支計算書上、一時借入金の増減額は含まれていません。</w:t>
      </w:r>
    </w:p>
    <w:p w14:paraId="10F683C3" w14:textId="77777777" w:rsidR="00465B93" w:rsidRPr="000C7174" w:rsidRDefault="00465B93" w:rsidP="00CD52E4">
      <w:pPr>
        <w:ind w:left="190" w:firstLine="840"/>
        <w:rPr>
          <w:rFonts w:ascii="Meiryo UI" w:hAnsi="Meiryo UI" w:cs="Meiryo UI"/>
          <w:sz w:val="22"/>
        </w:rPr>
      </w:pPr>
      <w:r w:rsidRPr="000C7174">
        <w:rPr>
          <w:rFonts w:ascii="Meiryo UI" w:hAnsi="Meiryo UI" w:cs="Meiryo UI" w:hint="eastAsia"/>
          <w:sz w:val="22"/>
        </w:rPr>
        <w:t>なお、一時借入金の限度額および利子額は次のとおりです。</w:t>
      </w:r>
    </w:p>
    <w:p w14:paraId="5C299AC4" w14:textId="17BBE5A7" w:rsidR="00465B93" w:rsidRPr="000C7174" w:rsidRDefault="00465B93" w:rsidP="00CD52E4">
      <w:pPr>
        <w:ind w:left="840" w:firstLine="840"/>
        <w:rPr>
          <w:rFonts w:ascii="Meiryo UI" w:hAnsi="Meiryo UI" w:cs="Meiryo UI"/>
          <w:sz w:val="22"/>
        </w:rPr>
      </w:pPr>
      <w:r w:rsidRPr="000C7174">
        <w:rPr>
          <w:rFonts w:ascii="Meiryo UI" w:hAnsi="Meiryo UI" w:cs="Meiryo UI" w:hint="eastAsia"/>
          <w:sz w:val="22"/>
        </w:rPr>
        <w:t xml:space="preserve">一時借入金の限度額 </w:t>
      </w:r>
      <w:r w:rsidRPr="000C7174">
        <w:rPr>
          <w:rFonts w:ascii="Meiryo UI" w:hAnsi="Meiryo UI" w:cs="Meiryo UI" w:hint="eastAsia"/>
          <w:sz w:val="22"/>
        </w:rPr>
        <w:tab/>
      </w:r>
      <w:r w:rsidR="00CC104C">
        <w:rPr>
          <w:rFonts w:ascii="Meiryo UI" w:hAnsi="Meiryo UI" w:cs="Meiryo UI"/>
          <w:sz w:val="22"/>
        </w:rPr>
        <w:t>5</w:t>
      </w:r>
      <w:r w:rsidR="007D4E8E" w:rsidRPr="000C7174">
        <w:rPr>
          <w:rFonts w:ascii="Meiryo UI" w:hAnsi="Meiryo UI" w:cs="Meiryo UI" w:hint="eastAsia"/>
          <w:sz w:val="22"/>
        </w:rPr>
        <w:t>00,000</w:t>
      </w:r>
      <w:r w:rsidR="003D3B53" w:rsidRPr="000C7174">
        <w:rPr>
          <w:rFonts w:ascii="Meiryo UI" w:hAnsi="Meiryo UI" w:cs="Meiryo UI" w:hint="eastAsia"/>
          <w:sz w:val="22"/>
        </w:rPr>
        <w:t>千円</w:t>
      </w:r>
    </w:p>
    <w:p w14:paraId="4323439E" w14:textId="77777777" w:rsidR="00465B93" w:rsidRPr="000C7174" w:rsidRDefault="00465B93" w:rsidP="00CD52E4">
      <w:pPr>
        <w:ind w:left="840" w:firstLine="840"/>
        <w:rPr>
          <w:rFonts w:ascii="Meiryo UI" w:hAnsi="Meiryo UI" w:cs="Meiryo UI"/>
          <w:sz w:val="22"/>
        </w:rPr>
      </w:pPr>
      <w:r w:rsidRPr="000C7174">
        <w:rPr>
          <w:rFonts w:ascii="Meiryo UI" w:hAnsi="Meiryo UI" w:cs="Meiryo UI" w:hint="eastAsia"/>
          <w:sz w:val="22"/>
        </w:rPr>
        <w:t xml:space="preserve">一時借入金に係る利子額 </w:t>
      </w:r>
      <w:r w:rsidR="006D5039" w:rsidRPr="000C7174">
        <w:rPr>
          <w:rFonts w:ascii="Meiryo UI" w:hAnsi="Meiryo UI" w:cs="Meiryo UI" w:hint="eastAsia"/>
          <w:sz w:val="22"/>
        </w:rPr>
        <w:tab/>
      </w:r>
      <w:r w:rsidR="00FD6B5A" w:rsidRPr="000C7174">
        <w:rPr>
          <w:rFonts w:ascii="Meiryo UI" w:hAnsi="Meiryo UI" w:cs="Meiryo UI" w:hint="eastAsia"/>
          <w:sz w:val="22"/>
        </w:rPr>
        <w:t xml:space="preserve">　　　</w:t>
      </w:r>
      <w:r w:rsidR="00DB2DB2" w:rsidRPr="000C7174">
        <w:rPr>
          <w:rFonts w:ascii="Meiryo UI" w:hAnsi="Meiryo UI" w:cs="Meiryo UI" w:hint="eastAsia"/>
          <w:sz w:val="22"/>
        </w:rPr>
        <w:t>該当なし</w:t>
      </w:r>
    </w:p>
    <w:p w14:paraId="3AE5EC40" w14:textId="77777777" w:rsidR="00A33296" w:rsidRPr="000C7174" w:rsidRDefault="00A33296" w:rsidP="00CD52E4">
      <w:pPr>
        <w:ind w:left="840" w:firstLine="840"/>
        <w:rPr>
          <w:rFonts w:ascii="Meiryo UI" w:hAnsi="Meiryo UI" w:cs="Meiryo UI"/>
          <w:sz w:val="22"/>
        </w:rPr>
      </w:pPr>
    </w:p>
    <w:p w14:paraId="21A523A6" w14:textId="77777777" w:rsidR="00465B93" w:rsidRPr="000C7174" w:rsidRDefault="00465B93" w:rsidP="0073334F">
      <w:pPr>
        <w:pStyle w:val="1"/>
        <w:rPr>
          <w:rFonts w:ascii="Meiryo UI" w:eastAsia="Meiryo UI" w:hAnsi="Meiryo UI" w:cs="Meiryo UI"/>
        </w:rPr>
      </w:pPr>
      <w:r w:rsidRPr="000C7174">
        <w:rPr>
          <w:rFonts w:ascii="Meiryo UI" w:eastAsia="Meiryo UI" w:hAnsi="Meiryo UI" w:cs="Meiryo UI" w:hint="eastAsia"/>
        </w:rPr>
        <w:t>重要な非資金取引</w:t>
      </w:r>
    </w:p>
    <w:p w14:paraId="57556D52" w14:textId="4FF7223D" w:rsidR="00B77A49" w:rsidRPr="000C7174" w:rsidRDefault="006E09B9" w:rsidP="006E09B9">
      <w:pPr>
        <w:ind w:left="840"/>
        <w:rPr>
          <w:rFonts w:ascii="Meiryo UI" w:hAnsi="Meiryo UI" w:cs="Meiryo UI"/>
          <w:sz w:val="22"/>
        </w:rPr>
      </w:pPr>
      <w:r w:rsidRPr="00297EC2">
        <w:rPr>
          <w:rFonts w:ascii="Meiryo UI" w:hAnsi="Meiryo UI" w:cs="Meiryo UI" w:hint="eastAsia"/>
          <w:sz w:val="22"/>
        </w:rPr>
        <w:t>重要な非資金取引は以下のとおりです。</w:t>
      </w:r>
    </w:p>
    <w:p w14:paraId="58DAB722" w14:textId="6DC49F8D" w:rsidR="008355D5" w:rsidRPr="000C7174" w:rsidRDefault="006E09B9" w:rsidP="006E09B9">
      <w:pPr>
        <w:ind w:left="840"/>
        <w:rPr>
          <w:rFonts w:ascii="Meiryo UI" w:hAnsi="Meiryo UI" w:cs="Meiryo UI"/>
          <w:sz w:val="22"/>
          <w:u w:val="single"/>
        </w:rPr>
      </w:pPr>
      <w:r w:rsidRPr="000C7174">
        <w:rPr>
          <w:rFonts w:ascii="Meiryo UI" w:hAnsi="Meiryo UI" w:cs="Meiryo UI"/>
          <w:sz w:val="22"/>
        </w:rPr>
        <w:tab/>
      </w:r>
      <w:r w:rsidRPr="000C7174">
        <w:rPr>
          <w:rFonts w:ascii="Meiryo UI" w:hAnsi="Meiryo UI" w:cs="Meiryo UI" w:hint="eastAsia"/>
          <w:sz w:val="22"/>
        </w:rPr>
        <w:t>新たに計上したファイナンス・リース取引に係る資産及び負債の額</w:t>
      </w:r>
      <w:r w:rsidRPr="000C7174">
        <w:rPr>
          <w:rFonts w:ascii="Meiryo UI" w:hAnsi="Meiryo UI" w:cs="Meiryo UI"/>
          <w:sz w:val="22"/>
        </w:rPr>
        <w:tab/>
      </w:r>
      <w:r w:rsidR="00343F4B">
        <w:rPr>
          <w:rFonts w:ascii="Meiryo UI" w:hAnsi="Meiryo UI" w:cs="Meiryo UI" w:hint="eastAsia"/>
          <w:sz w:val="22"/>
        </w:rPr>
        <w:t>なし</w:t>
      </w:r>
      <w:r w:rsidR="008355D5">
        <w:rPr>
          <w:rFonts w:ascii="Meiryo UI" w:hAnsi="Meiryo UI" w:cs="Meiryo UI"/>
          <w:sz w:val="22"/>
        </w:rPr>
        <w:tab/>
      </w:r>
    </w:p>
    <w:sectPr w:rsidR="008355D5" w:rsidRPr="000C7174"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B9C" w14:textId="77777777" w:rsidR="008355D5" w:rsidRDefault="008355D5" w:rsidP="00DD59C7">
      <w:pPr>
        <w:spacing w:line="240" w:lineRule="auto"/>
      </w:pPr>
      <w:r>
        <w:separator/>
      </w:r>
    </w:p>
  </w:endnote>
  <w:endnote w:type="continuationSeparator" w:id="0">
    <w:p w14:paraId="31340BC6" w14:textId="77777777" w:rsidR="008355D5" w:rsidRDefault="008355D5"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56639"/>
      <w:docPartObj>
        <w:docPartGallery w:val="Page Numbers (Bottom of Page)"/>
        <w:docPartUnique/>
      </w:docPartObj>
    </w:sdtPr>
    <w:sdtEndPr/>
    <w:sdtContent>
      <w:p w14:paraId="0C8A08EA" w14:textId="77777777" w:rsidR="008355D5" w:rsidRDefault="008355D5">
        <w:pPr>
          <w:pStyle w:val="a8"/>
          <w:jc w:val="center"/>
        </w:pPr>
        <w:r>
          <w:fldChar w:fldCharType="begin"/>
        </w:r>
        <w:r>
          <w:instrText>PAGE   \* MERGEFORMAT</w:instrText>
        </w:r>
        <w:r>
          <w:fldChar w:fldCharType="separate"/>
        </w:r>
        <w:r w:rsidR="00FE69FD" w:rsidRPr="00FE69FD">
          <w:rPr>
            <w:noProof/>
            <w:lang w:val="ja-JP"/>
          </w:rPr>
          <w:t>7</w:t>
        </w:r>
        <w:r>
          <w:fldChar w:fldCharType="end"/>
        </w:r>
      </w:p>
    </w:sdtContent>
  </w:sdt>
  <w:p w14:paraId="2684AE95" w14:textId="77777777" w:rsidR="008355D5" w:rsidRDefault="008355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FC" w14:textId="77777777" w:rsidR="008355D5" w:rsidRDefault="008355D5" w:rsidP="00DD59C7">
      <w:pPr>
        <w:spacing w:line="240" w:lineRule="auto"/>
      </w:pPr>
      <w:r>
        <w:separator/>
      </w:r>
    </w:p>
  </w:footnote>
  <w:footnote w:type="continuationSeparator" w:id="0">
    <w:p w14:paraId="59C60453" w14:textId="77777777" w:rsidR="008355D5" w:rsidRDefault="008355D5"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3"/>
  </w:num>
  <w:num w:numId="6">
    <w:abstractNumId w:val="2"/>
  </w:num>
  <w:num w:numId="7">
    <w:abstractNumId w:val="2"/>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2"/>
    <w:lvlOverride w:ilvl="0">
      <w:startOverride w:val="1"/>
    </w:lvlOverride>
  </w:num>
  <w:num w:numId="21">
    <w:abstractNumId w:val="3"/>
    <w:lvlOverride w:ilvl="0">
      <w:startOverride w:val="1"/>
    </w:lvlOverride>
  </w:num>
  <w:num w:numId="22">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301D5"/>
    <w:rsid w:val="00047D44"/>
    <w:rsid w:val="00047F15"/>
    <w:rsid w:val="00053A08"/>
    <w:rsid w:val="00060CC6"/>
    <w:rsid w:val="000615AA"/>
    <w:rsid w:val="00080661"/>
    <w:rsid w:val="0008580A"/>
    <w:rsid w:val="000863F8"/>
    <w:rsid w:val="00094E5D"/>
    <w:rsid w:val="00097F35"/>
    <w:rsid w:val="000B370B"/>
    <w:rsid w:val="000C7174"/>
    <w:rsid w:val="000C7F21"/>
    <w:rsid w:val="001135D0"/>
    <w:rsid w:val="00117104"/>
    <w:rsid w:val="00123364"/>
    <w:rsid w:val="001268BF"/>
    <w:rsid w:val="00127FD9"/>
    <w:rsid w:val="001501C2"/>
    <w:rsid w:val="00152A6E"/>
    <w:rsid w:val="00164E05"/>
    <w:rsid w:val="00170A29"/>
    <w:rsid w:val="00173B68"/>
    <w:rsid w:val="001778CD"/>
    <w:rsid w:val="00180A1F"/>
    <w:rsid w:val="00186361"/>
    <w:rsid w:val="001A2BCC"/>
    <w:rsid w:val="00212315"/>
    <w:rsid w:val="00221A33"/>
    <w:rsid w:val="00221BC6"/>
    <w:rsid w:val="002409C9"/>
    <w:rsid w:val="002518BE"/>
    <w:rsid w:val="0026555B"/>
    <w:rsid w:val="00265760"/>
    <w:rsid w:val="0027268F"/>
    <w:rsid w:val="00273D2F"/>
    <w:rsid w:val="00293D84"/>
    <w:rsid w:val="00297EC2"/>
    <w:rsid w:val="002B47E2"/>
    <w:rsid w:val="002C732C"/>
    <w:rsid w:val="002C74EF"/>
    <w:rsid w:val="002D67A0"/>
    <w:rsid w:val="002E4732"/>
    <w:rsid w:val="003016FA"/>
    <w:rsid w:val="00303119"/>
    <w:rsid w:val="003104E7"/>
    <w:rsid w:val="00314212"/>
    <w:rsid w:val="00326955"/>
    <w:rsid w:val="00333C4B"/>
    <w:rsid w:val="00334116"/>
    <w:rsid w:val="00343F4B"/>
    <w:rsid w:val="003853B6"/>
    <w:rsid w:val="003868B9"/>
    <w:rsid w:val="00392914"/>
    <w:rsid w:val="003A2AF9"/>
    <w:rsid w:val="003D3B53"/>
    <w:rsid w:val="003D6DD0"/>
    <w:rsid w:val="003E30ED"/>
    <w:rsid w:val="003F190B"/>
    <w:rsid w:val="003F7981"/>
    <w:rsid w:val="004002B9"/>
    <w:rsid w:val="00443B27"/>
    <w:rsid w:val="00444A6F"/>
    <w:rsid w:val="00460CBA"/>
    <w:rsid w:val="00461DC6"/>
    <w:rsid w:val="00461FCB"/>
    <w:rsid w:val="004623E4"/>
    <w:rsid w:val="00465B93"/>
    <w:rsid w:val="00466CCA"/>
    <w:rsid w:val="00493A2E"/>
    <w:rsid w:val="004A7219"/>
    <w:rsid w:val="004B291F"/>
    <w:rsid w:val="004C246B"/>
    <w:rsid w:val="004D7BA7"/>
    <w:rsid w:val="004F4622"/>
    <w:rsid w:val="00502826"/>
    <w:rsid w:val="005203BA"/>
    <w:rsid w:val="00523ADB"/>
    <w:rsid w:val="0052766E"/>
    <w:rsid w:val="0053227F"/>
    <w:rsid w:val="0054216F"/>
    <w:rsid w:val="0054569F"/>
    <w:rsid w:val="00570833"/>
    <w:rsid w:val="00583A24"/>
    <w:rsid w:val="005A71C5"/>
    <w:rsid w:val="005B08C8"/>
    <w:rsid w:val="005B163B"/>
    <w:rsid w:val="005B7DED"/>
    <w:rsid w:val="005B7E04"/>
    <w:rsid w:val="005E1C89"/>
    <w:rsid w:val="005F3074"/>
    <w:rsid w:val="00600AE6"/>
    <w:rsid w:val="0060510A"/>
    <w:rsid w:val="006075A6"/>
    <w:rsid w:val="006115BD"/>
    <w:rsid w:val="00627185"/>
    <w:rsid w:val="00630652"/>
    <w:rsid w:val="00632EE6"/>
    <w:rsid w:val="006359F4"/>
    <w:rsid w:val="006411F9"/>
    <w:rsid w:val="006415A1"/>
    <w:rsid w:val="00655F8B"/>
    <w:rsid w:val="006615EC"/>
    <w:rsid w:val="0066415D"/>
    <w:rsid w:val="00672704"/>
    <w:rsid w:val="00693B1E"/>
    <w:rsid w:val="00697000"/>
    <w:rsid w:val="006A21AF"/>
    <w:rsid w:val="006A7EC4"/>
    <w:rsid w:val="006B5A91"/>
    <w:rsid w:val="006B6975"/>
    <w:rsid w:val="006C33EA"/>
    <w:rsid w:val="006D11BE"/>
    <w:rsid w:val="006D5039"/>
    <w:rsid w:val="006E09B9"/>
    <w:rsid w:val="00711799"/>
    <w:rsid w:val="0073334F"/>
    <w:rsid w:val="007344C3"/>
    <w:rsid w:val="007359A8"/>
    <w:rsid w:val="007359B8"/>
    <w:rsid w:val="007705CD"/>
    <w:rsid w:val="00785E30"/>
    <w:rsid w:val="007A77BC"/>
    <w:rsid w:val="007B0590"/>
    <w:rsid w:val="007B56FA"/>
    <w:rsid w:val="007C3BFE"/>
    <w:rsid w:val="007C58DA"/>
    <w:rsid w:val="007D078A"/>
    <w:rsid w:val="007D3D12"/>
    <w:rsid w:val="007D4E8E"/>
    <w:rsid w:val="007D7B96"/>
    <w:rsid w:val="007D7C4C"/>
    <w:rsid w:val="00800A5F"/>
    <w:rsid w:val="00805970"/>
    <w:rsid w:val="00815892"/>
    <w:rsid w:val="008230E9"/>
    <w:rsid w:val="00825CEF"/>
    <w:rsid w:val="008355D5"/>
    <w:rsid w:val="00846CE9"/>
    <w:rsid w:val="0085529C"/>
    <w:rsid w:val="00865B4F"/>
    <w:rsid w:val="0087385E"/>
    <w:rsid w:val="00880E0E"/>
    <w:rsid w:val="0088461F"/>
    <w:rsid w:val="00885E1F"/>
    <w:rsid w:val="00890FD7"/>
    <w:rsid w:val="00892030"/>
    <w:rsid w:val="00894984"/>
    <w:rsid w:val="008B7770"/>
    <w:rsid w:val="008B7ED8"/>
    <w:rsid w:val="008C2AC2"/>
    <w:rsid w:val="008D6995"/>
    <w:rsid w:val="008D7125"/>
    <w:rsid w:val="008D79B8"/>
    <w:rsid w:val="008E1985"/>
    <w:rsid w:val="008E2111"/>
    <w:rsid w:val="00901828"/>
    <w:rsid w:val="00902E13"/>
    <w:rsid w:val="00924E62"/>
    <w:rsid w:val="0092517F"/>
    <w:rsid w:val="00927AD2"/>
    <w:rsid w:val="00935560"/>
    <w:rsid w:val="009370F3"/>
    <w:rsid w:val="009425C6"/>
    <w:rsid w:val="009437F9"/>
    <w:rsid w:val="00951A9E"/>
    <w:rsid w:val="009579A1"/>
    <w:rsid w:val="00997EC1"/>
    <w:rsid w:val="009A3A3D"/>
    <w:rsid w:val="009B2EC7"/>
    <w:rsid w:val="009B61AE"/>
    <w:rsid w:val="009B6D75"/>
    <w:rsid w:val="009D1D2B"/>
    <w:rsid w:val="009E19A5"/>
    <w:rsid w:val="00A01AB7"/>
    <w:rsid w:val="00A03698"/>
    <w:rsid w:val="00A1397B"/>
    <w:rsid w:val="00A232A8"/>
    <w:rsid w:val="00A27815"/>
    <w:rsid w:val="00A33296"/>
    <w:rsid w:val="00A33C0E"/>
    <w:rsid w:val="00A33E34"/>
    <w:rsid w:val="00A3726E"/>
    <w:rsid w:val="00A62D46"/>
    <w:rsid w:val="00A6619F"/>
    <w:rsid w:val="00A67A77"/>
    <w:rsid w:val="00A82BCA"/>
    <w:rsid w:val="00A82D55"/>
    <w:rsid w:val="00A95951"/>
    <w:rsid w:val="00AA3F64"/>
    <w:rsid w:val="00AA58A9"/>
    <w:rsid w:val="00AC0BFA"/>
    <w:rsid w:val="00AC0D67"/>
    <w:rsid w:val="00AC18AC"/>
    <w:rsid w:val="00AC7002"/>
    <w:rsid w:val="00AE14CA"/>
    <w:rsid w:val="00B03062"/>
    <w:rsid w:val="00B12FF1"/>
    <w:rsid w:val="00B1610F"/>
    <w:rsid w:val="00B26C81"/>
    <w:rsid w:val="00B32CF3"/>
    <w:rsid w:val="00B330ED"/>
    <w:rsid w:val="00B670C2"/>
    <w:rsid w:val="00B7791C"/>
    <w:rsid w:val="00B77A49"/>
    <w:rsid w:val="00B85A83"/>
    <w:rsid w:val="00BA4088"/>
    <w:rsid w:val="00BA5255"/>
    <w:rsid w:val="00BB57E4"/>
    <w:rsid w:val="00BC6402"/>
    <w:rsid w:val="00BE008A"/>
    <w:rsid w:val="00C001BD"/>
    <w:rsid w:val="00C33979"/>
    <w:rsid w:val="00C34B75"/>
    <w:rsid w:val="00C462DF"/>
    <w:rsid w:val="00C71BD6"/>
    <w:rsid w:val="00C732E0"/>
    <w:rsid w:val="00C779E9"/>
    <w:rsid w:val="00C83376"/>
    <w:rsid w:val="00C83DB8"/>
    <w:rsid w:val="00C95908"/>
    <w:rsid w:val="00CA2B9A"/>
    <w:rsid w:val="00CA4C72"/>
    <w:rsid w:val="00CB10F0"/>
    <w:rsid w:val="00CC104C"/>
    <w:rsid w:val="00CD52E4"/>
    <w:rsid w:val="00CE4699"/>
    <w:rsid w:val="00CE4E93"/>
    <w:rsid w:val="00CF000E"/>
    <w:rsid w:val="00CF684A"/>
    <w:rsid w:val="00D04773"/>
    <w:rsid w:val="00D04CE7"/>
    <w:rsid w:val="00D104F0"/>
    <w:rsid w:val="00D11D3E"/>
    <w:rsid w:val="00D16681"/>
    <w:rsid w:val="00D31004"/>
    <w:rsid w:val="00D406CE"/>
    <w:rsid w:val="00D436CD"/>
    <w:rsid w:val="00D45D99"/>
    <w:rsid w:val="00D60131"/>
    <w:rsid w:val="00D6653D"/>
    <w:rsid w:val="00D71773"/>
    <w:rsid w:val="00DB2DB2"/>
    <w:rsid w:val="00DB5C03"/>
    <w:rsid w:val="00DB68B4"/>
    <w:rsid w:val="00DD59C7"/>
    <w:rsid w:val="00DE7416"/>
    <w:rsid w:val="00DF0167"/>
    <w:rsid w:val="00DF4D91"/>
    <w:rsid w:val="00DF71A3"/>
    <w:rsid w:val="00E0429C"/>
    <w:rsid w:val="00E36CD3"/>
    <w:rsid w:val="00E37201"/>
    <w:rsid w:val="00E37C39"/>
    <w:rsid w:val="00E869E6"/>
    <w:rsid w:val="00EE079C"/>
    <w:rsid w:val="00EF4B80"/>
    <w:rsid w:val="00F023A6"/>
    <w:rsid w:val="00F06150"/>
    <w:rsid w:val="00F418EA"/>
    <w:rsid w:val="00F7075B"/>
    <w:rsid w:val="00F75FA4"/>
    <w:rsid w:val="00F96B75"/>
    <w:rsid w:val="00FA191A"/>
    <w:rsid w:val="00FB2626"/>
    <w:rsid w:val="00FB32C8"/>
    <w:rsid w:val="00FC4AFC"/>
    <w:rsid w:val="00FD03E8"/>
    <w:rsid w:val="00FD6B5A"/>
    <w:rsid w:val="00FE46FF"/>
    <w:rsid w:val="00FE69FD"/>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C99B-4BCB-46F0-9CD1-1B554067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7</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古市 光祐</cp:lastModifiedBy>
  <cp:revision>95</cp:revision>
  <cp:lastPrinted>2018-03-16T09:55:00Z</cp:lastPrinted>
  <dcterms:created xsi:type="dcterms:W3CDTF">2018-02-19T12:53:00Z</dcterms:created>
  <dcterms:modified xsi:type="dcterms:W3CDTF">2025-03-28T12:24:00Z</dcterms:modified>
</cp:coreProperties>
</file>