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4800" w14:textId="0FCDA4C2" w:rsidR="00D104F0" w:rsidRPr="0011326B" w:rsidRDefault="0058766C" w:rsidP="00CD52E4">
      <w:pPr>
        <w:pStyle w:val="ab"/>
        <w:spacing w:before="0"/>
        <w:rPr>
          <w:rFonts w:ascii="Meiryo UI" w:eastAsia="Meiryo UI" w:hAnsi="Meiryo UI" w:cs="Meiryo UI"/>
        </w:rPr>
      </w:pPr>
      <w:r w:rsidRPr="0011326B">
        <w:rPr>
          <w:rFonts w:ascii="Meiryo UI" w:eastAsia="Meiryo UI" w:hAnsi="Meiryo UI" w:cs="Meiryo UI" w:hint="eastAsia"/>
        </w:rPr>
        <w:t>連結</w:t>
      </w:r>
      <w:r w:rsidR="0011326B" w:rsidRPr="0011326B">
        <w:rPr>
          <w:rFonts w:ascii="Meiryo UI" w:eastAsia="Meiryo UI" w:hAnsi="Meiryo UI" w:cs="Meiryo UI" w:hint="eastAsia"/>
        </w:rPr>
        <w:t>会計</w:t>
      </w:r>
      <w:r w:rsidR="00583A24" w:rsidRPr="0011326B">
        <w:rPr>
          <w:rFonts w:ascii="Meiryo UI" w:eastAsia="Meiryo UI" w:hAnsi="Meiryo UI" w:cs="Meiryo UI" w:hint="eastAsia"/>
        </w:rPr>
        <w:t>財務書類における注記</w:t>
      </w:r>
    </w:p>
    <w:p w14:paraId="5FFFDB40" w14:textId="77777777" w:rsidR="006615EC" w:rsidRPr="0011326B" w:rsidRDefault="006615EC" w:rsidP="00CD52E4">
      <w:pPr>
        <w:rPr>
          <w:rFonts w:ascii="Meiryo UI" w:hAnsi="Meiryo UI" w:cs="Meiryo UI"/>
        </w:rPr>
      </w:pPr>
    </w:p>
    <w:p w14:paraId="758B0961" w14:textId="77777777" w:rsidR="006615EC" w:rsidRPr="0011326B" w:rsidRDefault="0000309E" w:rsidP="00CD52E4">
      <w:pPr>
        <w:pStyle w:val="1"/>
        <w:rPr>
          <w:rFonts w:ascii="Meiryo UI" w:eastAsia="Meiryo UI" w:hAnsi="Meiryo UI" w:cs="Meiryo UI"/>
        </w:rPr>
      </w:pPr>
      <w:r w:rsidRPr="0011326B">
        <w:rPr>
          <w:rFonts w:ascii="Meiryo UI" w:eastAsia="Meiryo UI" w:hAnsi="Meiryo UI" w:cs="Meiryo UI" w:hint="eastAsia"/>
        </w:rPr>
        <w:t>重</w:t>
      </w:r>
      <w:r w:rsidR="006615EC" w:rsidRPr="0011326B">
        <w:rPr>
          <w:rFonts w:ascii="Meiryo UI" w:eastAsia="Meiryo UI" w:hAnsi="Meiryo UI" w:cs="Meiryo UI" w:hint="eastAsia"/>
        </w:rPr>
        <w:t>要な会計方針</w:t>
      </w:r>
    </w:p>
    <w:p w14:paraId="71F3B3FD" w14:textId="77777777" w:rsidR="006615EC" w:rsidRPr="0011326B" w:rsidRDefault="006615EC" w:rsidP="00CD52E4">
      <w:pPr>
        <w:pStyle w:val="2"/>
        <w:ind w:right="210"/>
        <w:rPr>
          <w:rFonts w:ascii="Meiryo UI" w:eastAsia="Meiryo UI" w:hAnsi="Meiryo UI" w:cs="Meiryo UI"/>
        </w:rPr>
      </w:pPr>
      <w:r w:rsidRPr="0011326B">
        <w:rPr>
          <w:rFonts w:ascii="Meiryo UI" w:eastAsia="Meiryo UI" w:hAnsi="Meiryo UI" w:cs="Meiryo UI" w:hint="eastAsia"/>
        </w:rPr>
        <w:t>有形固定資産及び無形固定資産の評価基準及び評価方法</w:t>
      </w:r>
    </w:p>
    <w:p w14:paraId="2D4CE487" w14:textId="77777777" w:rsidR="006615EC" w:rsidRPr="0011326B" w:rsidRDefault="006615EC" w:rsidP="00CD52E4">
      <w:pPr>
        <w:pStyle w:val="3"/>
        <w:ind w:right="210"/>
        <w:rPr>
          <w:rFonts w:ascii="Meiryo UI" w:eastAsia="Meiryo UI" w:hAnsi="Meiryo UI" w:cs="Meiryo UI"/>
        </w:rPr>
      </w:pPr>
      <w:r w:rsidRPr="0011326B">
        <w:rPr>
          <w:rFonts w:ascii="Meiryo UI" w:eastAsia="Meiryo UI" w:hAnsi="Meiryo UI" w:cs="Meiryo UI" w:hint="eastAsia"/>
        </w:rPr>
        <w:t>有形固定資産･･････････････････････････････取得原価</w:t>
      </w:r>
    </w:p>
    <w:p w14:paraId="79E7CD01" w14:textId="77777777" w:rsidR="006615EC" w:rsidRPr="0011326B" w:rsidRDefault="006615EC" w:rsidP="00CD52E4">
      <w:pPr>
        <w:ind w:left="420" w:firstLine="840"/>
        <w:rPr>
          <w:rFonts w:ascii="Meiryo UI" w:hAnsi="Meiryo UI" w:cs="Meiryo UI"/>
          <w:sz w:val="22"/>
        </w:rPr>
      </w:pPr>
      <w:r w:rsidRPr="0011326B">
        <w:rPr>
          <w:rFonts w:ascii="Meiryo UI" w:hAnsi="Meiryo UI" w:cs="Meiryo UI" w:hint="eastAsia"/>
          <w:sz w:val="22"/>
        </w:rPr>
        <w:t>ただし、開始時の評価基準及び評価方法については、次のとおりです。</w:t>
      </w:r>
    </w:p>
    <w:p w14:paraId="4CB0A7E2" w14:textId="77777777" w:rsidR="006615EC" w:rsidRPr="0011326B" w:rsidRDefault="006615EC" w:rsidP="00CD52E4">
      <w:pPr>
        <w:pStyle w:val="4"/>
        <w:ind w:left="1260"/>
        <w:rPr>
          <w:rFonts w:ascii="Meiryo UI" w:hAnsi="Meiryo UI" w:cs="Meiryo UI"/>
        </w:rPr>
      </w:pPr>
      <w:r w:rsidRPr="0011326B">
        <w:rPr>
          <w:rFonts w:ascii="Meiryo UI" w:hAnsi="Meiryo UI" w:cs="Meiryo UI" w:hint="eastAsia"/>
        </w:rPr>
        <w:t>昭和59年度以前に取得したもの･･･････････再調達原価</w:t>
      </w:r>
    </w:p>
    <w:p w14:paraId="30256125" w14:textId="77777777" w:rsidR="006615EC" w:rsidRPr="0011326B" w:rsidRDefault="006615EC" w:rsidP="00CD52E4">
      <w:pPr>
        <w:ind w:left="380" w:firstLineChars="400" w:firstLine="880"/>
        <w:rPr>
          <w:rFonts w:ascii="Meiryo UI" w:hAnsi="Meiryo UI" w:cs="Meiryo UI"/>
          <w:sz w:val="22"/>
        </w:rPr>
      </w:pPr>
      <w:r w:rsidRPr="0011326B">
        <w:rPr>
          <w:rFonts w:ascii="Meiryo UI" w:hAnsi="Meiryo UI" w:cs="Meiryo UI" w:hint="eastAsia"/>
          <w:sz w:val="22"/>
        </w:rPr>
        <w:t>ただし、道路、河川及び水路の敷地は備忘価額</w:t>
      </w:r>
      <w:r w:rsidR="00C001BD" w:rsidRPr="0011326B">
        <w:rPr>
          <w:rFonts w:ascii="Meiryo UI" w:hAnsi="Meiryo UI" w:cs="Meiryo UI" w:hint="eastAsia"/>
          <w:sz w:val="22"/>
        </w:rPr>
        <w:t>1</w:t>
      </w:r>
      <w:r w:rsidRPr="0011326B">
        <w:rPr>
          <w:rFonts w:ascii="Meiryo UI" w:hAnsi="Meiryo UI" w:cs="Meiryo UI" w:hint="eastAsia"/>
          <w:sz w:val="22"/>
        </w:rPr>
        <w:t>円としています。</w:t>
      </w:r>
    </w:p>
    <w:p w14:paraId="250C8C54" w14:textId="77777777" w:rsidR="006615EC" w:rsidRPr="0011326B" w:rsidRDefault="006615EC" w:rsidP="00CD52E4">
      <w:pPr>
        <w:pStyle w:val="4"/>
        <w:ind w:left="1260"/>
        <w:rPr>
          <w:rFonts w:ascii="Meiryo UI" w:hAnsi="Meiryo UI" w:cs="Meiryo UI"/>
        </w:rPr>
      </w:pPr>
      <w:r w:rsidRPr="0011326B">
        <w:rPr>
          <w:rFonts w:ascii="Meiryo UI" w:hAnsi="Meiryo UI" w:cs="Meiryo UI" w:hint="eastAsia"/>
        </w:rPr>
        <w:t>昭和60年度以後に取得したもの</w:t>
      </w:r>
    </w:p>
    <w:p w14:paraId="6D703BB8" w14:textId="77777777" w:rsidR="006615EC" w:rsidRPr="0011326B" w:rsidRDefault="006615EC" w:rsidP="00CD52E4">
      <w:pPr>
        <w:ind w:left="380" w:firstLineChars="400" w:firstLine="880"/>
        <w:rPr>
          <w:rFonts w:ascii="Meiryo UI" w:hAnsi="Meiryo UI" w:cs="Meiryo UI"/>
          <w:sz w:val="22"/>
        </w:rPr>
      </w:pPr>
      <w:r w:rsidRPr="0011326B">
        <w:rPr>
          <w:rFonts w:ascii="Meiryo UI" w:hAnsi="Meiryo UI" w:cs="Meiryo UI" w:hint="eastAsia"/>
          <w:sz w:val="22"/>
        </w:rPr>
        <w:t>取得原価が判明しているもの････････････････取得原価</w:t>
      </w:r>
    </w:p>
    <w:p w14:paraId="05AFED72" w14:textId="77777777" w:rsidR="006615EC" w:rsidRPr="0011326B" w:rsidRDefault="006615EC" w:rsidP="00CD52E4">
      <w:pPr>
        <w:ind w:left="380" w:firstLineChars="400" w:firstLine="880"/>
        <w:rPr>
          <w:rFonts w:ascii="Meiryo UI" w:hAnsi="Meiryo UI" w:cs="Meiryo UI"/>
          <w:sz w:val="22"/>
        </w:rPr>
      </w:pPr>
      <w:r w:rsidRPr="0011326B">
        <w:rPr>
          <w:rFonts w:ascii="Meiryo UI" w:hAnsi="Meiryo UI" w:cs="Meiryo UI" w:hint="eastAsia"/>
          <w:sz w:val="22"/>
        </w:rPr>
        <w:t>取得原価が不明なもの･･････････････････････再調達原価</w:t>
      </w:r>
    </w:p>
    <w:p w14:paraId="4934DB98" w14:textId="77777777" w:rsidR="006615EC" w:rsidRPr="0011326B" w:rsidRDefault="006615EC" w:rsidP="00CD52E4">
      <w:pPr>
        <w:ind w:left="160" w:firstLineChars="500" w:firstLine="1100"/>
        <w:rPr>
          <w:rFonts w:ascii="Meiryo UI" w:hAnsi="Meiryo UI" w:cs="Meiryo UI"/>
          <w:sz w:val="22"/>
        </w:rPr>
      </w:pPr>
      <w:r w:rsidRPr="0011326B">
        <w:rPr>
          <w:rFonts w:ascii="Meiryo UI" w:hAnsi="Meiryo UI" w:cs="Meiryo UI" w:hint="eastAsia"/>
          <w:sz w:val="22"/>
        </w:rPr>
        <w:t>ただし、取得原価が不明な道路、河川及び水路の敷地は備忘価額1円としています。</w:t>
      </w:r>
    </w:p>
    <w:p w14:paraId="0BD9445E" w14:textId="77777777" w:rsidR="006615EC" w:rsidRPr="0011326B" w:rsidRDefault="006615EC" w:rsidP="00CD52E4">
      <w:pPr>
        <w:pStyle w:val="3"/>
        <w:ind w:right="210"/>
        <w:rPr>
          <w:rFonts w:ascii="Meiryo UI" w:eastAsia="Meiryo UI" w:hAnsi="Meiryo UI" w:cs="Meiryo UI"/>
        </w:rPr>
      </w:pPr>
      <w:r w:rsidRPr="0011326B">
        <w:rPr>
          <w:rFonts w:ascii="Meiryo UI" w:eastAsia="Meiryo UI" w:hAnsi="Meiryo UI" w:cs="Meiryo UI" w:hint="eastAsia"/>
        </w:rPr>
        <w:t>無形固定資産･･････････････････････････････取得原価</w:t>
      </w:r>
    </w:p>
    <w:p w14:paraId="29207E13" w14:textId="77777777" w:rsidR="006615EC" w:rsidRPr="0011326B" w:rsidRDefault="006615EC" w:rsidP="00CD52E4">
      <w:pPr>
        <w:ind w:left="840" w:firstLine="190"/>
        <w:rPr>
          <w:rFonts w:ascii="Meiryo UI" w:hAnsi="Meiryo UI" w:cs="Meiryo UI"/>
          <w:sz w:val="22"/>
        </w:rPr>
      </w:pPr>
      <w:r w:rsidRPr="0011326B">
        <w:rPr>
          <w:rFonts w:ascii="Meiryo UI" w:hAnsi="Meiryo UI" w:cs="Meiryo UI" w:hint="eastAsia"/>
          <w:sz w:val="22"/>
        </w:rPr>
        <w:t>ただし、開始時の評価基準及び評価方法については、次のとおりです。</w:t>
      </w:r>
    </w:p>
    <w:p w14:paraId="5E917405" w14:textId="77777777" w:rsidR="006615EC" w:rsidRPr="0011326B" w:rsidRDefault="006615EC" w:rsidP="00CD52E4">
      <w:pPr>
        <w:ind w:left="840" w:firstLine="840"/>
        <w:rPr>
          <w:rFonts w:ascii="Meiryo UI" w:hAnsi="Meiryo UI" w:cs="Meiryo UI"/>
          <w:sz w:val="22"/>
        </w:rPr>
      </w:pPr>
      <w:r w:rsidRPr="0011326B">
        <w:rPr>
          <w:rFonts w:ascii="Meiryo UI" w:hAnsi="Meiryo UI" w:cs="Meiryo UI" w:hint="eastAsia"/>
          <w:sz w:val="22"/>
        </w:rPr>
        <w:t>取得原価が判明しているもの････････････････取得原価</w:t>
      </w:r>
    </w:p>
    <w:p w14:paraId="0D1CCAD9" w14:textId="77777777" w:rsidR="006615EC" w:rsidRPr="0011326B" w:rsidRDefault="006615EC" w:rsidP="00CD52E4">
      <w:pPr>
        <w:ind w:left="1601" w:firstLineChars="36" w:firstLine="79"/>
        <w:rPr>
          <w:rFonts w:ascii="Meiryo UI" w:hAnsi="Meiryo UI" w:cs="Meiryo UI"/>
          <w:sz w:val="22"/>
        </w:rPr>
      </w:pPr>
      <w:r w:rsidRPr="0011326B">
        <w:rPr>
          <w:rFonts w:ascii="Meiryo UI" w:hAnsi="Meiryo UI" w:cs="Meiryo UI" w:hint="eastAsia"/>
          <w:sz w:val="22"/>
        </w:rPr>
        <w:t>取得原価が不明なもの･･････････････････････再調達原価</w:t>
      </w:r>
    </w:p>
    <w:p w14:paraId="249E90F2" w14:textId="0B02906E" w:rsidR="00DB68B4" w:rsidRPr="0011326B" w:rsidRDefault="00DB68B4" w:rsidP="00CD52E4">
      <w:pPr>
        <w:rPr>
          <w:rFonts w:ascii="Meiryo UI" w:hAnsi="Meiryo UI" w:cs="Meiryo UI"/>
          <w:sz w:val="22"/>
          <w:szCs w:val="22"/>
        </w:rPr>
      </w:pPr>
    </w:p>
    <w:p w14:paraId="7C6B95E9" w14:textId="660F98BC" w:rsidR="00EA0312" w:rsidRPr="0011326B" w:rsidRDefault="00EA0312" w:rsidP="00CD52E4">
      <w:pPr>
        <w:rPr>
          <w:rFonts w:ascii="Meiryo UI" w:hAnsi="Meiryo UI" w:cs="Meiryo UI"/>
          <w:sz w:val="22"/>
          <w:szCs w:val="22"/>
        </w:rPr>
      </w:pPr>
      <w:r w:rsidRPr="0011326B">
        <w:rPr>
          <w:rFonts w:ascii="Meiryo UI" w:hAnsi="Meiryo UI" w:cs="Meiryo UI"/>
          <w:sz w:val="22"/>
          <w:szCs w:val="22"/>
        </w:rPr>
        <w:tab/>
      </w:r>
      <w:r w:rsidRPr="0011326B">
        <w:rPr>
          <w:rFonts w:ascii="Meiryo UI" w:hAnsi="Meiryo UI" w:cs="Meiryo UI" w:hint="eastAsia"/>
          <w:sz w:val="22"/>
          <w:szCs w:val="22"/>
        </w:rPr>
        <w:t>連結対象団体(会計)においては、上記の限りではありません。</w:t>
      </w:r>
    </w:p>
    <w:p w14:paraId="6699F55B" w14:textId="3B669F9E" w:rsidR="00EA0312" w:rsidRPr="0011326B" w:rsidRDefault="00EA0312" w:rsidP="00CD52E4">
      <w:pPr>
        <w:rPr>
          <w:rFonts w:ascii="Meiryo UI" w:hAnsi="Meiryo UI" w:cs="Meiryo UI"/>
          <w:sz w:val="22"/>
          <w:szCs w:val="22"/>
        </w:rPr>
      </w:pPr>
    </w:p>
    <w:p w14:paraId="6B063807" w14:textId="77777777" w:rsidR="00EA0312" w:rsidRPr="0011326B" w:rsidRDefault="00EA0312" w:rsidP="00CD52E4">
      <w:pPr>
        <w:rPr>
          <w:rFonts w:ascii="Meiryo UI" w:hAnsi="Meiryo UI" w:cs="Meiryo UI"/>
          <w:sz w:val="22"/>
          <w:szCs w:val="22"/>
        </w:rPr>
      </w:pPr>
    </w:p>
    <w:p w14:paraId="722B4A89" w14:textId="77777777" w:rsidR="006615EC" w:rsidRPr="0011326B" w:rsidRDefault="006615EC" w:rsidP="00CD52E4">
      <w:pPr>
        <w:pStyle w:val="2"/>
        <w:ind w:right="210"/>
        <w:rPr>
          <w:rFonts w:ascii="Meiryo UI" w:eastAsia="Meiryo UI" w:hAnsi="Meiryo UI" w:cs="Meiryo UI"/>
        </w:rPr>
      </w:pPr>
      <w:r w:rsidRPr="0011326B">
        <w:rPr>
          <w:rFonts w:ascii="Meiryo UI" w:eastAsia="Meiryo UI" w:hAnsi="Meiryo UI" w:cs="Meiryo UI" w:hint="eastAsia"/>
        </w:rPr>
        <w:t>有価証券及び出資金の評価基準及び評価方法</w:t>
      </w:r>
    </w:p>
    <w:p w14:paraId="01D75393" w14:textId="08AB04B5" w:rsidR="009D1D2B" w:rsidRPr="0011326B" w:rsidRDefault="006615EC" w:rsidP="0058766C">
      <w:pPr>
        <w:pStyle w:val="3"/>
        <w:numPr>
          <w:ilvl w:val="0"/>
          <w:numId w:val="8"/>
        </w:numPr>
        <w:ind w:right="210"/>
        <w:rPr>
          <w:rFonts w:ascii="Meiryo UI" w:eastAsia="Meiryo UI" w:hAnsi="Meiryo UI"/>
        </w:rPr>
      </w:pPr>
      <w:r w:rsidRPr="0011326B">
        <w:rPr>
          <w:rFonts w:ascii="Meiryo UI" w:eastAsia="Meiryo UI" w:hAnsi="Meiryo UI" w:cs="Meiryo UI" w:hint="eastAsia"/>
        </w:rPr>
        <w:t>満期保有目的有価</w:t>
      </w:r>
      <w:r w:rsidR="002518BE" w:rsidRPr="0011326B">
        <w:rPr>
          <w:rFonts w:ascii="Meiryo UI" w:eastAsia="Meiryo UI" w:hAnsi="Meiryo UI" w:cs="Meiryo UI" w:hint="eastAsia"/>
        </w:rPr>
        <w:t>証券･･････････････････････</w:t>
      </w:r>
      <w:r w:rsidR="00EF3444" w:rsidRPr="00EF3444">
        <w:rPr>
          <w:rFonts w:ascii="Meiryo UI" w:eastAsia="Meiryo UI" w:hAnsi="Meiryo UI" w:cs="Meiryo UI" w:hint="eastAsia"/>
        </w:rPr>
        <w:t>出資金額</w:t>
      </w:r>
    </w:p>
    <w:p w14:paraId="3CADCDCC" w14:textId="30FA6D68" w:rsidR="006615EC" w:rsidRPr="0011326B" w:rsidRDefault="006615EC" w:rsidP="00CD52E4">
      <w:pPr>
        <w:pStyle w:val="3"/>
        <w:ind w:right="210"/>
        <w:rPr>
          <w:rFonts w:ascii="Meiryo UI" w:eastAsia="Meiryo UI" w:hAnsi="Meiryo UI" w:cs="Meiryo UI"/>
        </w:rPr>
      </w:pPr>
      <w:r w:rsidRPr="0011326B">
        <w:rPr>
          <w:rFonts w:ascii="Meiryo UI" w:eastAsia="Meiryo UI" w:hAnsi="Meiryo UI" w:cs="Meiryo UI" w:hint="eastAsia"/>
        </w:rPr>
        <w:t>満期保有目的以外の有価証券</w:t>
      </w:r>
      <w:r w:rsidR="009A3A3D" w:rsidRPr="0011326B">
        <w:rPr>
          <w:rFonts w:ascii="Meiryo UI" w:eastAsia="Meiryo UI" w:hAnsi="Meiryo UI" w:cs="Meiryo UI" w:hint="eastAsia"/>
        </w:rPr>
        <w:t>････････････････該当なし</w:t>
      </w:r>
    </w:p>
    <w:p w14:paraId="5144C896" w14:textId="77777777" w:rsidR="00EA0312" w:rsidRPr="0011326B" w:rsidRDefault="00EA0312" w:rsidP="0058766C">
      <w:pPr>
        <w:pStyle w:val="4"/>
        <w:numPr>
          <w:ilvl w:val="0"/>
          <w:numId w:val="7"/>
        </w:numPr>
        <w:ind w:leftChars="0" w:left="1276"/>
        <w:rPr>
          <w:rFonts w:ascii="Meiryo UI" w:hAnsi="Meiryo UI" w:cs="Meiryo UI"/>
        </w:rPr>
      </w:pPr>
      <w:r w:rsidRPr="0011326B">
        <w:rPr>
          <w:rFonts w:ascii="Meiryo UI" w:hAnsi="Meiryo UI" w:cs="Meiryo UI" w:hint="eastAsia"/>
        </w:rPr>
        <w:t>市場価格のあるもの･･･････････････････････該当なし</w:t>
      </w:r>
    </w:p>
    <w:p w14:paraId="1244051A" w14:textId="56D013EF" w:rsidR="00EA0312" w:rsidRPr="0011326B" w:rsidRDefault="00EA0312" w:rsidP="00EA0312">
      <w:pPr>
        <w:pStyle w:val="4"/>
        <w:ind w:left="1260"/>
        <w:rPr>
          <w:rFonts w:ascii="Meiryo UI" w:hAnsi="Meiryo UI"/>
        </w:rPr>
      </w:pPr>
      <w:r w:rsidRPr="0011326B">
        <w:rPr>
          <w:rFonts w:ascii="Meiryo UI" w:hAnsi="Meiryo UI" w:hint="eastAsia"/>
        </w:rPr>
        <w:t>市場価格のないもの･･･････････････････････出資金額</w:t>
      </w:r>
    </w:p>
    <w:p w14:paraId="325043DB" w14:textId="77777777" w:rsidR="00EA0312" w:rsidRPr="0011326B" w:rsidRDefault="00EA0312" w:rsidP="00EA0312">
      <w:pPr>
        <w:rPr>
          <w:rFonts w:ascii="Meiryo UI" w:hAnsi="Meiryo UI"/>
        </w:rPr>
      </w:pPr>
    </w:p>
    <w:p w14:paraId="72BCE912" w14:textId="77777777" w:rsidR="006615EC" w:rsidRPr="0011326B" w:rsidRDefault="006615EC" w:rsidP="00CD52E4">
      <w:pPr>
        <w:pStyle w:val="3"/>
        <w:ind w:right="210"/>
        <w:rPr>
          <w:rFonts w:ascii="Meiryo UI" w:eastAsia="Meiryo UI" w:hAnsi="Meiryo UI" w:cs="Meiryo UI"/>
        </w:rPr>
      </w:pPr>
      <w:r w:rsidRPr="0011326B">
        <w:rPr>
          <w:rFonts w:ascii="Meiryo UI" w:eastAsia="Meiryo UI" w:hAnsi="Meiryo UI" w:cs="Meiryo UI" w:hint="eastAsia"/>
        </w:rPr>
        <w:t>出資金</w:t>
      </w:r>
    </w:p>
    <w:p w14:paraId="54463FD7" w14:textId="77777777" w:rsidR="006615EC" w:rsidRPr="0011326B" w:rsidRDefault="006615EC" w:rsidP="0058766C">
      <w:pPr>
        <w:pStyle w:val="4"/>
        <w:numPr>
          <w:ilvl w:val="0"/>
          <w:numId w:val="17"/>
        </w:numPr>
        <w:ind w:leftChars="0" w:left="1274"/>
        <w:rPr>
          <w:rFonts w:ascii="Meiryo UI" w:hAnsi="Meiryo UI" w:cs="Meiryo UI"/>
        </w:rPr>
      </w:pPr>
      <w:r w:rsidRPr="0011326B">
        <w:rPr>
          <w:rFonts w:ascii="Meiryo UI" w:hAnsi="Meiryo UI" w:cs="Meiryo UI" w:hint="eastAsia"/>
        </w:rPr>
        <w:t>市場価格のあるもの･･････････････････････</w:t>
      </w:r>
      <w:r w:rsidR="00D16681" w:rsidRPr="0011326B">
        <w:rPr>
          <w:rFonts w:ascii="Meiryo UI" w:hAnsi="Meiryo UI" w:cs="Meiryo UI" w:hint="eastAsia"/>
        </w:rPr>
        <w:t>･該当なし</w:t>
      </w:r>
    </w:p>
    <w:p w14:paraId="260BEEF4" w14:textId="77777777" w:rsidR="006615EC" w:rsidRPr="0011326B" w:rsidRDefault="006615EC" w:rsidP="00CD52E4">
      <w:pPr>
        <w:pStyle w:val="4"/>
        <w:ind w:left="1260"/>
        <w:rPr>
          <w:rFonts w:ascii="Meiryo UI" w:hAnsi="Meiryo UI" w:cs="Meiryo UI"/>
        </w:rPr>
      </w:pPr>
      <w:r w:rsidRPr="0011326B">
        <w:rPr>
          <w:rFonts w:ascii="Meiryo UI" w:hAnsi="Meiryo UI" w:cs="Meiryo UI" w:hint="eastAsia"/>
        </w:rPr>
        <w:t>市場価格のないもの･･････････････････････</w:t>
      </w:r>
      <w:r w:rsidR="00D16681" w:rsidRPr="0011326B">
        <w:rPr>
          <w:rFonts w:ascii="Meiryo UI" w:hAnsi="Meiryo UI" w:cs="Meiryo UI" w:hint="eastAsia"/>
        </w:rPr>
        <w:t>･</w:t>
      </w:r>
      <w:r w:rsidRPr="0011326B">
        <w:rPr>
          <w:rFonts w:ascii="Meiryo UI" w:hAnsi="Meiryo UI" w:cs="Meiryo UI" w:hint="eastAsia"/>
        </w:rPr>
        <w:t>出資金額</w:t>
      </w:r>
    </w:p>
    <w:p w14:paraId="43871328" w14:textId="77777777" w:rsidR="00546784" w:rsidRPr="0011326B" w:rsidRDefault="00546784" w:rsidP="00546784">
      <w:pPr>
        <w:rPr>
          <w:rFonts w:ascii="Meiryo UI" w:hAnsi="Meiryo UI" w:cs="Meiryo UI"/>
          <w:sz w:val="22"/>
          <w:szCs w:val="22"/>
        </w:rPr>
      </w:pPr>
    </w:p>
    <w:p w14:paraId="4DE80A87" w14:textId="30BFA76F" w:rsidR="00EA0312" w:rsidRPr="0011326B" w:rsidRDefault="00546784" w:rsidP="00546784">
      <w:pPr>
        <w:ind w:firstLine="840"/>
        <w:rPr>
          <w:rFonts w:ascii="Meiryo UI" w:hAnsi="Meiryo UI" w:cs="Meiryo UI"/>
          <w:sz w:val="22"/>
        </w:rPr>
      </w:pPr>
      <w:r w:rsidRPr="0011326B">
        <w:rPr>
          <w:rFonts w:ascii="Meiryo UI" w:hAnsi="Meiryo UI" w:cs="Meiryo UI" w:hint="eastAsia"/>
          <w:sz w:val="22"/>
          <w:szCs w:val="22"/>
        </w:rPr>
        <w:t>ただし、</w:t>
      </w:r>
      <w:r w:rsidR="00EA0312" w:rsidRPr="0011326B">
        <w:rPr>
          <w:rFonts w:ascii="Meiryo UI" w:hAnsi="Meiryo UI" w:cs="Meiryo UI" w:hint="eastAsia"/>
          <w:sz w:val="22"/>
          <w:szCs w:val="22"/>
        </w:rPr>
        <w:t>連結対象団体(会計)においては、上記の限りではありません。</w:t>
      </w:r>
    </w:p>
    <w:p w14:paraId="4FB42E29" w14:textId="77777777" w:rsidR="00EA0312" w:rsidRPr="0011326B" w:rsidRDefault="00EA0312" w:rsidP="00CD52E4">
      <w:pPr>
        <w:ind w:firstLineChars="250" w:firstLine="550"/>
        <w:rPr>
          <w:rFonts w:ascii="Meiryo UI" w:hAnsi="Meiryo UI" w:cs="Meiryo UI"/>
          <w:sz w:val="22"/>
        </w:rPr>
      </w:pPr>
    </w:p>
    <w:p w14:paraId="0D9B71A2" w14:textId="77777777" w:rsidR="006615EC" w:rsidRPr="0011326B" w:rsidRDefault="006615EC" w:rsidP="00CD52E4">
      <w:pPr>
        <w:pStyle w:val="2"/>
        <w:ind w:right="210"/>
        <w:rPr>
          <w:rFonts w:ascii="Meiryo UI" w:eastAsia="Meiryo UI" w:hAnsi="Meiryo UI" w:cs="Meiryo UI"/>
        </w:rPr>
      </w:pPr>
      <w:r w:rsidRPr="0011326B">
        <w:rPr>
          <w:rFonts w:ascii="Meiryo UI" w:eastAsia="Meiryo UI" w:hAnsi="Meiryo UI" w:cs="Meiryo UI" w:hint="eastAsia"/>
        </w:rPr>
        <w:t>棚卸資産の評価基準及び評価方法</w:t>
      </w:r>
    </w:p>
    <w:p w14:paraId="2B09D7B6" w14:textId="5367A264" w:rsidR="0058766C" w:rsidRPr="0011326B" w:rsidRDefault="0058766C" w:rsidP="0058766C">
      <w:pPr>
        <w:pStyle w:val="3"/>
        <w:numPr>
          <w:ilvl w:val="0"/>
          <w:numId w:val="19"/>
        </w:numPr>
        <w:ind w:right="210"/>
        <w:rPr>
          <w:rFonts w:ascii="Meiryo UI" w:eastAsia="Meiryo UI" w:hAnsi="Meiryo UI"/>
        </w:rPr>
      </w:pPr>
      <w:r w:rsidRPr="0011326B">
        <w:rPr>
          <w:rFonts w:ascii="Meiryo UI" w:eastAsia="Meiryo UI" w:hAnsi="Meiryo UI" w:hint="eastAsia"/>
        </w:rPr>
        <w:t>原材料、商品等</w:t>
      </w:r>
      <w:r w:rsidRPr="0011326B">
        <w:rPr>
          <w:rFonts w:ascii="Meiryo UI" w:eastAsia="Meiryo UI" w:hAnsi="Meiryo UI" w:cs="Meiryo UI" w:hint="eastAsia"/>
        </w:rPr>
        <w:t>･････････最終仕入原価法に基づく原価法</w:t>
      </w:r>
    </w:p>
    <w:p w14:paraId="45255A15" w14:textId="41E29097" w:rsidR="0058766C" w:rsidRPr="0011326B" w:rsidRDefault="0058766C" w:rsidP="00546784">
      <w:pPr>
        <w:pStyle w:val="3"/>
        <w:ind w:left="1050" w:right="210"/>
        <w:rPr>
          <w:rFonts w:ascii="Meiryo UI" w:eastAsia="Meiryo UI" w:hAnsi="Meiryo UI"/>
        </w:rPr>
      </w:pPr>
      <w:r w:rsidRPr="0011326B">
        <w:rPr>
          <w:rFonts w:ascii="Meiryo UI" w:eastAsia="Meiryo UI" w:hAnsi="Meiryo UI" w:hint="eastAsia"/>
        </w:rPr>
        <w:t>販売用土地</w:t>
      </w:r>
      <w:r w:rsidRPr="0011326B">
        <w:rPr>
          <w:rFonts w:ascii="Meiryo UI" w:eastAsia="Meiryo UI" w:hAnsi="Meiryo UI" w:cs="Meiryo UI" w:hint="eastAsia"/>
        </w:rPr>
        <w:t>･････････地方公共団体の財政の健全化に関する法律施行規則第4条第2 項各号に掲げる方法</w:t>
      </w:r>
    </w:p>
    <w:p w14:paraId="52CD82EE" w14:textId="0605921C" w:rsidR="0058766C" w:rsidRPr="0011326B" w:rsidRDefault="00546784" w:rsidP="00546784">
      <w:pPr>
        <w:ind w:left="180" w:firstLineChars="300" w:firstLine="660"/>
        <w:rPr>
          <w:rFonts w:ascii="Meiryo UI" w:hAnsi="Meiryo UI" w:cs="Meiryo UI"/>
          <w:sz w:val="22"/>
        </w:rPr>
      </w:pPr>
      <w:r w:rsidRPr="0011326B">
        <w:rPr>
          <w:rFonts w:ascii="Meiryo UI" w:hAnsi="Meiryo UI" w:cs="Meiryo UI" w:hint="eastAsia"/>
          <w:sz w:val="22"/>
        </w:rPr>
        <w:t>ただし、一部の連結対象団体</w:t>
      </w:r>
      <w:r w:rsidRPr="0011326B">
        <w:rPr>
          <w:rFonts w:ascii="Meiryo UI" w:hAnsi="Meiryo UI" w:cs="Meiryo UI" w:hint="eastAsia"/>
          <w:sz w:val="22"/>
          <w:szCs w:val="22"/>
        </w:rPr>
        <w:t>(会計)</w:t>
      </w:r>
      <w:r w:rsidRPr="0011326B">
        <w:rPr>
          <w:rFonts w:ascii="Meiryo UI" w:hAnsi="Meiryo UI" w:cs="Meiryo UI" w:hint="eastAsia"/>
          <w:sz w:val="22"/>
        </w:rPr>
        <w:t>においては、</w:t>
      </w:r>
      <w:r w:rsidRPr="0011326B">
        <w:rPr>
          <w:rFonts w:ascii="Meiryo UI" w:hAnsi="Meiryo UI" w:cs="Meiryo UI" w:hint="eastAsia"/>
          <w:sz w:val="22"/>
          <w:szCs w:val="22"/>
        </w:rPr>
        <w:t>上記の限りではありません。</w:t>
      </w:r>
    </w:p>
    <w:p w14:paraId="34A158C0" w14:textId="77777777" w:rsidR="00DB68B4" w:rsidRPr="0011326B" w:rsidRDefault="00DB68B4" w:rsidP="00CD52E4">
      <w:pPr>
        <w:rPr>
          <w:rFonts w:ascii="Meiryo UI" w:hAnsi="Meiryo UI" w:cs="Meiryo UI"/>
          <w:sz w:val="22"/>
        </w:rPr>
      </w:pPr>
    </w:p>
    <w:p w14:paraId="2CD68888" w14:textId="77777777" w:rsidR="006615EC" w:rsidRPr="0011326B" w:rsidRDefault="006615EC" w:rsidP="00CD52E4">
      <w:pPr>
        <w:pStyle w:val="2"/>
        <w:ind w:right="210"/>
        <w:rPr>
          <w:rFonts w:ascii="Meiryo UI" w:eastAsia="Meiryo UI" w:hAnsi="Meiryo UI" w:cs="Meiryo UI"/>
        </w:rPr>
      </w:pPr>
      <w:r w:rsidRPr="0011326B">
        <w:rPr>
          <w:rFonts w:ascii="Meiryo UI" w:eastAsia="Meiryo UI" w:hAnsi="Meiryo UI" w:cs="Meiryo UI" w:hint="eastAsia"/>
        </w:rPr>
        <w:t>有形固定資産等の減価償却の方法</w:t>
      </w:r>
    </w:p>
    <w:p w14:paraId="3D408786" w14:textId="77777777" w:rsidR="006615EC" w:rsidRPr="0011326B" w:rsidRDefault="006615EC" w:rsidP="0058766C">
      <w:pPr>
        <w:pStyle w:val="3"/>
        <w:numPr>
          <w:ilvl w:val="0"/>
          <w:numId w:val="9"/>
        </w:numPr>
        <w:ind w:left="993" w:right="210"/>
        <w:rPr>
          <w:rFonts w:ascii="Meiryo UI" w:eastAsia="Meiryo UI" w:hAnsi="Meiryo UI" w:cs="Meiryo UI"/>
        </w:rPr>
      </w:pPr>
      <w:r w:rsidRPr="0011326B">
        <w:rPr>
          <w:rFonts w:ascii="Meiryo UI" w:eastAsia="Meiryo UI" w:hAnsi="Meiryo UI" w:cs="Meiryo UI" w:hint="eastAsia"/>
        </w:rPr>
        <w:t>有形固定資産（リース資産を除きます。）･････････定額法</w:t>
      </w:r>
    </w:p>
    <w:p w14:paraId="6F9BE968" w14:textId="77777777" w:rsidR="009D1D2B" w:rsidRPr="0011326B" w:rsidRDefault="009D1D2B" w:rsidP="009D1D2B">
      <w:pPr>
        <w:rPr>
          <w:rFonts w:ascii="Meiryo UI" w:hAnsi="Meiryo UI"/>
        </w:rPr>
      </w:pPr>
    </w:p>
    <w:p w14:paraId="4B5630CB" w14:textId="77777777" w:rsidR="006615EC" w:rsidRPr="0011326B" w:rsidRDefault="006615EC" w:rsidP="00CD52E4">
      <w:pPr>
        <w:pStyle w:val="3"/>
        <w:ind w:left="993" w:right="210"/>
        <w:rPr>
          <w:rFonts w:ascii="Meiryo UI" w:eastAsia="Meiryo UI" w:hAnsi="Meiryo UI" w:cs="Meiryo UI"/>
        </w:rPr>
      </w:pPr>
      <w:r w:rsidRPr="0011326B">
        <w:rPr>
          <w:rFonts w:ascii="Meiryo UI" w:eastAsia="Meiryo UI" w:hAnsi="Meiryo UI" w:cs="Meiryo UI" w:hint="eastAsia"/>
        </w:rPr>
        <w:t>無形固定資産（リース資産を除きます。）･････････定額法</w:t>
      </w:r>
    </w:p>
    <w:p w14:paraId="449AB8E2" w14:textId="0E4F8CA1" w:rsidR="006615EC" w:rsidRPr="0011326B" w:rsidRDefault="006B6975" w:rsidP="00CD52E4">
      <w:pPr>
        <w:ind w:firstLineChars="500" w:firstLine="1100"/>
        <w:rPr>
          <w:rFonts w:ascii="Meiryo UI" w:hAnsi="Meiryo UI" w:cs="Meiryo UI"/>
          <w:sz w:val="22"/>
        </w:rPr>
      </w:pPr>
      <w:r w:rsidRPr="0011326B">
        <w:rPr>
          <w:rFonts w:ascii="Meiryo UI" w:hAnsi="Meiryo UI" w:cs="Meiryo UI" w:hint="eastAsia"/>
          <w:sz w:val="22"/>
        </w:rPr>
        <w:t>（ソフトウェアについては、当</w:t>
      </w:r>
      <w:r w:rsidR="00EA0312" w:rsidRPr="0011326B">
        <w:rPr>
          <w:rFonts w:ascii="Meiryo UI" w:hAnsi="Meiryo UI" w:cs="Meiryo UI" w:hint="eastAsia"/>
          <w:sz w:val="22"/>
        </w:rPr>
        <w:t>市</w:t>
      </w:r>
      <w:r w:rsidR="005B08C8" w:rsidRPr="0011326B">
        <w:rPr>
          <w:rFonts w:ascii="Meiryo UI" w:hAnsi="Meiryo UI" w:cs="Meiryo UI" w:hint="eastAsia"/>
          <w:sz w:val="22"/>
        </w:rPr>
        <w:t>における見込利用期間（5</w:t>
      </w:r>
      <w:r w:rsidR="006615EC" w:rsidRPr="0011326B">
        <w:rPr>
          <w:rFonts w:ascii="Meiryo UI" w:hAnsi="Meiryo UI" w:cs="Meiryo UI" w:hint="eastAsia"/>
          <w:sz w:val="22"/>
        </w:rPr>
        <w:t>年）に基づく定額法によっています。）</w:t>
      </w:r>
    </w:p>
    <w:p w14:paraId="7EB38778" w14:textId="77777777" w:rsidR="005B08C8" w:rsidRPr="0011326B" w:rsidRDefault="005B7E04" w:rsidP="005B08C8">
      <w:pPr>
        <w:pStyle w:val="3"/>
        <w:ind w:leftChars="263" w:left="992" w:rightChars="-84" w:right="-176" w:hangingChars="200" w:hanging="440"/>
        <w:rPr>
          <w:rFonts w:ascii="Meiryo UI" w:eastAsia="Meiryo UI" w:hAnsi="Meiryo UI" w:cs="Meiryo UI"/>
        </w:rPr>
      </w:pPr>
      <w:r w:rsidRPr="0011326B">
        <w:rPr>
          <w:rFonts w:ascii="Meiryo UI" w:eastAsia="Meiryo UI" w:hAnsi="Meiryo UI" w:cs="Meiryo UI" w:hint="eastAsia"/>
        </w:rPr>
        <w:t>所有権移転ファイナンス・リース取引に係るリース資産（</w:t>
      </w:r>
      <w:r w:rsidR="005B08C8" w:rsidRPr="0011326B">
        <w:rPr>
          <w:rFonts w:ascii="Meiryo UI" w:eastAsia="Meiryo UI" w:hAnsi="Meiryo UI" w:cs="Meiryo UI" w:hint="eastAsia"/>
        </w:rPr>
        <w:t>重要性の乏しいファイナンス・リース取引を除く</w:t>
      </w:r>
      <w:r w:rsidRPr="0011326B">
        <w:rPr>
          <w:rFonts w:ascii="Meiryo UI" w:eastAsia="Meiryo UI" w:hAnsi="Meiryo UI" w:cs="Meiryo UI" w:hint="eastAsia"/>
        </w:rPr>
        <w:t>）</w:t>
      </w:r>
    </w:p>
    <w:p w14:paraId="486110D6" w14:textId="77777777" w:rsidR="005B7E04" w:rsidRPr="0011326B" w:rsidRDefault="005B7E04" w:rsidP="005B08C8">
      <w:pPr>
        <w:pStyle w:val="3"/>
        <w:numPr>
          <w:ilvl w:val="0"/>
          <w:numId w:val="0"/>
        </w:numPr>
        <w:ind w:left="992" w:rightChars="-16" w:right="-34" w:firstLine="688"/>
        <w:rPr>
          <w:rFonts w:ascii="Meiryo UI" w:eastAsia="Meiryo UI" w:hAnsi="Meiryo UI" w:cs="Meiryo UI"/>
        </w:rPr>
      </w:pPr>
      <w:r w:rsidRPr="0011326B">
        <w:rPr>
          <w:rFonts w:ascii="Meiryo UI" w:eastAsia="Meiryo UI" w:hAnsi="Meiryo UI" w:cs="Meiryo UI" w:hint="eastAsia"/>
        </w:rPr>
        <w:t>･･･････････自己所有の固定資産に適用する減価償却方法と同一の方法</w:t>
      </w:r>
    </w:p>
    <w:p w14:paraId="4ECFC087" w14:textId="77777777" w:rsidR="00DB68B4" w:rsidRPr="0011326B" w:rsidRDefault="00DB68B4" w:rsidP="00CD52E4">
      <w:pPr>
        <w:ind w:firstLineChars="200" w:firstLine="440"/>
        <w:rPr>
          <w:rFonts w:ascii="Meiryo UI" w:hAnsi="Meiryo UI" w:cs="Meiryo UI"/>
          <w:sz w:val="22"/>
        </w:rPr>
      </w:pPr>
    </w:p>
    <w:p w14:paraId="1319CC45" w14:textId="77777777" w:rsidR="00697000" w:rsidRPr="0011326B" w:rsidRDefault="00697000" w:rsidP="00CD52E4">
      <w:pPr>
        <w:pStyle w:val="2"/>
        <w:ind w:right="210"/>
        <w:rPr>
          <w:rFonts w:ascii="Meiryo UI" w:eastAsia="Meiryo UI" w:hAnsi="Meiryo UI" w:cs="Meiryo UI"/>
        </w:rPr>
      </w:pPr>
      <w:r w:rsidRPr="0011326B">
        <w:rPr>
          <w:rFonts w:ascii="Meiryo UI" w:eastAsia="Meiryo UI" w:hAnsi="Meiryo UI" w:cs="Meiryo UI" w:hint="eastAsia"/>
        </w:rPr>
        <w:t>引当金の計上基準及び算定方法</w:t>
      </w:r>
    </w:p>
    <w:p w14:paraId="5FBE22A5" w14:textId="77777777" w:rsidR="00697000" w:rsidRPr="0011326B" w:rsidRDefault="00697000" w:rsidP="0058766C">
      <w:pPr>
        <w:pStyle w:val="3"/>
        <w:numPr>
          <w:ilvl w:val="0"/>
          <w:numId w:val="10"/>
        </w:numPr>
        <w:ind w:right="210"/>
        <w:rPr>
          <w:rFonts w:ascii="Meiryo UI" w:eastAsia="Meiryo UI" w:hAnsi="Meiryo UI" w:cs="Meiryo UI"/>
        </w:rPr>
      </w:pPr>
      <w:r w:rsidRPr="0011326B">
        <w:rPr>
          <w:rFonts w:ascii="Meiryo UI" w:eastAsia="Meiryo UI" w:hAnsi="Meiryo UI" w:cs="Meiryo UI" w:hint="eastAsia"/>
        </w:rPr>
        <w:t>投資損失引当金</w:t>
      </w:r>
    </w:p>
    <w:p w14:paraId="1C43FAE5" w14:textId="77777777" w:rsidR="00697000" w:rsidRPr="0011326B" w:rsidRDefault="00697000" w:rsidP="00CD52E4">
      <w:pPr>
        <w:ind w:leftChars="400" w:left="840" w:firstLineChars="50" w:firstLine="110"/>
        <w:rPr>
          <w:rFonts w:ascii="Meiryo UI" w:hAnsi="Meiryo UI" w:cs="Meiryo UI"/>
          <w:sz w:val="22"/>
        </w:rPr>
      </w:pPr>
      <w:r w:rsidRPr="0011326B">
        <w:rPr>
          <w:rFonts w:ascii="Meiryo UI" w:hAnsi="Meiryo UI" w:cs="Meiryo UI" w:hint="eastAsia"/>
          <w:sz w:val="22"/>
        </w:rPr>
        <w:t>市場価格のない投資及び出資金のうち、連結対象団体（会計）に対するものについて、実質価額が著しく低下した場合における実質価額と取得価額との差額を計上しています。</w:t>
      </w:r>
    </w:p>
    <w:p w14:paraId="76FCECB1" w14:textId="77777777" w:rsidR="009D1D2B" w:rsidRPr="0011326B" w:rsidRDefault="009D1D2B" w:rsidP="00CD52E4">
      <w:pPr>
        <w:ind w:leftChars="400" w:left="840" w:firstLineChars="50" w:firstLine="110"/>
        <w:rPr>
          <w:rFonts w:ascii="Meiryo UI" w:hAnsi="Meiryo UI" w:cs="Meiryo UI"/>
          <w:sz w:val="22"/>
        </w:rPr>
      </w:pPr>
    </w:p>
    <w:p w14:paraId="601149C5" w14:textId="77777777" w:rsidR="00697000" w:rsidRPr="0011326B" w:rsidRDefault="00697000" w:rsidP="00CD52E4">
      <w:pPr>
        <w:pStyle w:val="3"/>
        <w:ind w:right="210"/>
        <w:rPr>
          <w:rFonts w:ascii="Meiryo UI" w:eastAsia="Meiryo UI" w:hAnsi="Meiryo UI" w:cs="Meiryo UI"/>
        </w:rPr>
      </w:pPr>
      <w:r w:rsidRPr="0011326B">
        <w:rPr>
          <w:rFonts w:ascii="Meiryo UI" w:eastAsia="Meiryo UI" w:hAnsi="Meiryo UI" w:cs="Meiryo UI" w:hint="eastAsia"/>
        </w:rPr>
        <w:t>徴収不能引当金</w:t>
      </w:r>
    </w:p>
    <w:p w14:paraId="1247F3FE" w14:textId="77777777" w:rsidR="006615EC" w:rsidRPr="0011326B" w:rsidRDefault="00C001BD" w:rsidP="00CD52E4">
      <w:pPr>
        <w:ind w:leftChars="400" w:left="840" w:firstLineChars="50" w:firstLine="110"/>
        <w:rPr>
          <w:rFonts w:ascii="Meiryo UI" w:hAnsi="Meiryo UI" w:cs="Meiryo UI"/>
          <w:sz w:val="22"/>
        </w:rPr>
      </w:pPr>
      <w:r w:rsidRPr="0011326B">
        <w:rPr>
          <w:rFonts w:ascii="Meiryo UI" w:hAnsi="Meiryo UI" w:cs="Meiryo UI" w:hint="eastAsia"/>
          <w:sz w:val="22"/>
        </w:rPr>
        <w:t>未収金については、過去5</w:t>
      </w:r>
      <w:r w:rsidR="00697000" w:rsidRPr="0011326B">
        <w:rPr>
          <w:rFonts w:ascii="Meiryo UI" w:hAnsi="Meiryo UI" w:cs="Meiryo UI" w:hint="eastAsia"/>
          <w:sz w:val="22"/>
        </w:rPr>
        <w:t>年間の平均不納欠損率により徴収不能見込額を計上しています。</w:t>
      </w:r>
    </w:p>
    <w:p w14:paraId="6D68208D" w14:textId="77777777" w:rsidR="00997EC1" w:rsidRPr="0011326B" w:rsidRDefault="00997EC1" w:rsidP="00CD52E4">
      <w:pPr>
        <w:ind w:leftChars="350" w:left="735" w:rightChars="-286" w:right="-601" w:firstLineChars="100" w:firstLine="220"/>
        <w:rPr>
          <w:rFonts w:ascii="Meiryo UI" w:hAnsi="Meiryo UI" w:cs="Meiryo UI"/>
          <w:sz w:val="22"/>
        </w:rPr>
      </w:pPr>
      <w:r w:rsidRPr="0011326B">
        <w:rPr>
          <w:rFonts w:ascii="Meiryo UI" w:hAnsi="Meiryo UI" w:cs="Meiryo UI" w:hint="eastAsia"/>
          <w:sz w:val="22"/>
        </w:rPr>
        <w:t>長期延滞債権については、過去</w:t>
      </w:r>
      <w:r w:rsidR="00C001BD" w:rsidRPr="0011326B">
        <w:rPr>
          <w:rFonts w:ascii="Meiryo UI" w:hAnsi="Meiryo UI" w:cs="Meiryo UI" w:hint="eastAsia"/>
          <w:sz w:val="22"/>
        </w:rPr>
        <w:t>5</w:t>
      </w:r>
      <w:r w:rsidRPr="0011326B">
        <w:rPr>
          <w:rFonts w:ascii="Meiryo UI" w:hAnsi="Meiryo UI" w:cs="Meiryo UI" w:hint="eastAsia"/>
          <w:sz w:val="22"/>
        </w:rPr>
        <w:t>年間の平均不納欠損率により徴収不能見込額を計上しています。</w:t>
      </w:r>
    </w:p>
    <w:p w14:paraId="4EB5B3CA" w14:textId="77777777" w:rsidR="00997EC1" w:rsidRPr="0011326B" w:rsidRDefault="00997EC1" w:rsidP="00CD52E4">
      <w:pPr>
        <w:ind w:leftChars="350" w:left="735" w:rightChars="-219" w:right="-460" w:firstLineChars="100" w:firstLine="220"/>
        <w:rPr>
          <w:rFonts w:ascii="Meiryo UI" w:hAnsi="Meiryo UI" w:cs="Meiryo UI"/>
          <w:sz w:val="22"/>
        </w:rPr>
      </w:pPr>
      <w:r w:rsidRPr="0011326B">
        <w:rPr>
          <w:rFonts w:ascii="Meiryo UI" w:hAnsi="Meiryo UI" w:cs="Meiryo UI" w:hint="eastAsia"/>
          <w:sz w:val="22"/>
        </w:rPr>
        <w:t>長期貸付金については、過去</w:t>
      </w:r>
      <w:r w:rsidR="00C001BD" w:rsidRPr="0011326B">
        <w:rPr>
          <w:rFonts w:ascii="Meiryo UI" w:hAnsi="Meiryo UI" w:cs="Meiryo UI" w:hint="eastAsia"/>
          <w:sz w:val="22"/>
        </w:rPr>
        <w:t>5</w:t>
      </w:r>
      <w:r w:rsidRPr="0011326B">
        <w:rPr>
          <w:rFonts w:ascii="Meiryo UI" w:hAnsi="Meiryo UI" w:cs="Meiryo UI" w:hint="eastAsia"/>
          <w:sz w:val="22"/>
        </w:rPr>
        <w:t>年間の平均不納欠損率により徴収不能見込額を計上しています。</w:t>
      </w:r>
    </w:p>
    <w:p w14:paraId="2BBF1BE2" w14:textId="511DA6AB" w:rsidR="009D1D2B" w:rsidRPr="0011326B" w:rsidRDefault="009D1D2B" w:rsidP="00CD52E4">
      <w:pPr>
        <w:ind w:leftChars="350" w:left="735" w:rightChars="-219" w:right="-460" w:firstLineChars="100" w:firstLine="220"/>
        <w:rPr>
          <w:rFonts w:ascii="Meiryo UI" w:hAnsi="Meiryo UI" w:cs="Meiryo UI"/>
          <w:sz w:val="22"/>
        </w:rPr>
      </w:pPr>
    </w:p>
    <w:p w14:paraId="798FCE40" w14:textId="3390EF95" w:rsidR="00EA0312" w:rsidRPr="0011326B" w:rsidRDefault="00EA0312" w:rsidP="00EA0312">
      <w:pPr>
        <w:ind w:leftChars="350" w:left="735" w:rightChars="-219" w:right="-460" w:firstLineChars="100" w:firstLine="220"/>
        <w:rPr>
          <w:rFonts w:ascii="Meiryo UI" w:hAnsi="Meiryo UI" w:cs="Meiryo UI"/>
          <w:sz w:val="22"/>
        </w:rPr>
      </w:pPr>
      <w:r w:rsidRPr="0011326B">
        <w:rPr>
          <w:rFonts w:ascii="Meiryo UI" w:hAnsi="Meiryo UI" w:cs="Meiryo UI" w:hint="eastAsia"/>
          <w:sz w:val="22"/>
        </w:rPr>
        <w:t>ただし、一部の連結対象団体においては、</w:t>
      </w:r>
      <w:r w:rsidR="00A34114" w:rsidRPr="0011326B">
        <w:rPr>
          <w:rFonts w:ascii="Meiryo UI" w:hAnsi="Meiryo UI" w:cs="Meiryo UI" w:hint="eastAsia"/>
          <w:sz w:val="22"/>
          <w:szCs w:val="22"/>
        </w:rPr>
        <w:t>上記の限りではありません。</w:t>
      </w:r>
    </w:p>
    <w:p w14:paraId="1BFDE9FE" w14:textId="77777777" w:rsidR="00EA0312" w:rsidRPr="0011326B" w:rsidRDefault="00EA0312" w:rsidP="00CD52E4">
      <w:pPr>
        <w:ind w:leftChars="350" w:left="735" w:rightChars="-219" w:right="-460" w:firstLineChars="100" w:firstLine="220"/>
        <w:rPr>
          <w:rFonts w:ascii="Meiryo UI" w:hAnsi="Meiryo UI" w:cs="Meiryo UI"/>
          <w:sz w:val="22"/>
        </w:rPr>
      </w:pPr>
    </w:p>
    <w:p w14:paraId="5D9D7C39" w14:textId="77777777" w:rsidR="00997EC1" w:rsidRPr="0011326B" w:rsidRDefault="00997EC1" w:rsidP="00CD52E4">
      <w:pPr>
        <w:pStyle w:val="3"/>
        <w:ind w:right="210"/>
        <w:rPr>
          <w:rFonts w:ascii="Meiryo UI" w:eastAsia="Meiryo UI" w:hAnsi="Meiryo UI" w:cs="Meiryo UI"/>
        </w:rPr>
      </w:pPr>
      <w:r w:rsidRPr="0011326B">
        <w:rPr>
          <w:rFonts w:ascii="Meiryo UI" w:eastAsia="Meiryo UI" w:hAnsi="Meiryo UI" w:cs="Meiryo UI" w:hint="eastAsia"/>
        </w:rPr>
        <w:t>退職手当引当金</w:t>
      </w:r>
    </w:p>
    <w:p w14:paraId="7DB38FB6" w14:textId="77777777" w:rsidR="006615EC" w:rsidRPr="0011326B" w:rsidRDefault="00805970" w:rsidP="00CD52E4">
      <w:pPr>
        <w:ind w:leftChars="337" w:left="708" w:firstLineChars="129" w:firstLine="284"/>
        <w:rPr>
          <w:rFonts w:ascii="Meiryo UI" w:hAnsi="Meiryo UI" w:cs="Meiryo UI"/>
          <w:sz w:val="22"/>
        </w:rPr>
      </w:pPr>
      <w:r w:rsidRPr="0011326B">
        <w:rPr>
          <w:rFonts w:ascii="Meiryo UI" w:hAnsi="Meiryo UI" w:cs="Meiryo UI" w:hint="eastAsia"/>
          <w:sz w:val="22"/>
        </w:rPr>
        <w:t>期末自己都合要支給</w:t>
      </w:r>
      <w:r w:rsidR="005B7E04" w:rsidRPr="0011326B">
        <w:rPr>
          <w:rFonts w:ascii="Meiryo UI" w:hAnsi="Meiryo UI" w:cs="Meiryo UI" w:hint="eastAsia"/>
          <w:sz w:val="22"/>
        </w:rPr>
        <w:t>額を計上しています。</w:t>
      </w:r>
    </w:p>
    <w:p w14:paraId="632D2FBC" w14:textId="19C4CB1A" w:rsidR="00EA0312" w:rsidRPr="0011326B" w:rsidRDefault="00EA0312" w:rsidP="00CD52E4">
      <w:pPr>
        <w:ind w:leftChars="337" w:left="708" w:firstLineChars="129" w:firstLine="284"/>
        <w:rPr>
          <w:rFonts w:ascii="Meiryo UI" w:hAnsi="Meiryo UI" w:cs="Meiryo UI"/>
          <w:sz w:val="22"/>
        </w:rPr>
      </w:pPr>
      <w:r w:rsidRPr="0011326B">
        <w:rPr>
          <w:rFonts w:ascii="Meiryo UI" w:hAnsi="Meiryo UI" w:cs="Meiryo UI" w:hint="eastAsia"/>
          <w:sz w:val="22"/>
        </w:rPr>
        <w:t>ただし、連結対象団体(会計)については上記の限りではありません。</w:t>
      </w:r>
    </w:p>
    <w:p w14:paraId="5B9CBECA" w14:textId="77777777" w:rsidR="00EA0312" w:rsidRPr="0011326B" w:rsidRDefault="00EA0312" w:rsidP="00CD52E4">
      <w:pPr>
        <w:ind w:leftChars="337" w:left="708" w:firstLineChars="129" w:firstLine="284"/>
        <w:rPr>
          <w:rFonts w:ascii="Meiryo UI" w:hAnsi="Meiryo UI" w:cs="Meiryo UI"/>
          <w:sz w:val="22"/>
        </w:rPr>
      </w:pPr>
    </w:p>
    <w:p w14:paraId="68AF5976" w14:textId="77777777" w:rsidR="00997EC1" w:rsidRPr="0011326B" w:rsidRDefault="00997EC1" w:rsidP="00CD52E4">
      <w:pPr>
        <w:pStyle w:val="3"/>
        <w:ind w:right="210"/>
        <w:rPr>
          <w:rFonts w:ascii="Meiryo UI" w:eastAsia="Meiryo UI" w:hAnsi="Meiryo UI" w:cs="Meiryo UI"/>
        </w:rPr>
      </w:pPr>
      <w:r w:rsidRPr="0011326B">
        <w:rPr>
          <w:rFonts w:ascii="Meiryo UI" w:eastAsia="Meiryo UI" w:hAnsi="Meiryo UI" w:cs="Meiryo UI" w:hint="eastAsia"/>
        </w:rPr>
        <w:t>損失補償等引当金</w:t>
      </w:r>
    </w:p>
    <w:p w14:paraId="2A07E281" w14:textId="77777777" w:rsidR="00997EC1" w:rsidRPr="0011326B" w:rsidRDefault="00997EC1" w:rsidP="00CD52E4">
      <w:pPr>
        <w:ind w:leftChars="350" w:left="735" w:firstLineChars="100" w:firstLine="220"/>
        <w:rPr>
          <w:rFonts w:ascii="Meiryo UI" w:hAnsi="Meiryo UI" w:cs="Meiryo UI"/>
          <w:sz w:val="22"/>
        </w:rPr>
      </w:pPr>
      <w:r w:rsidRPr="0011326B">
        <w:rPr>
          <w:rFonts w:ascii="Meiryo UI" w:hAnsi="Meiryo UI" w:cs="Meiryo UI" w:hint="eastAsia"/>
          <w:sz w:val="22"/>
        </w:rPr>
        <w:t>履行すべき額が確定していない損失補償債務等のうち、地方公共団体の財政の健全化に関する法律に規定する将来負担比率の算定に含めた将来負担額を計上しています。</w:t>
      </w:r>
    </w:p>
    <w:p w14:paraId="0B893227" w14:textId="77777777" w:rsidR="009D1D2B" w:rsidRPr="0011326B" w:rsidRDefault="009D1D2B" w:rsidP="00CD52E4">
      <w:pPr>
        <w:ind w:leftChars="350" w:left="735" w:firstLineChars="100" w:firstLine="220"/>
        <w:rPr>
          <w:rFonts w:ascii="Meiryo UI" w:hAnsi="Meiryo UI" w:cs="Meiryo UI"/>
          <w:sz w:val="22"/>
        </w:rPr>
      </w:pPr>
    </w:p>
    <w:p w14:paraId="2955B9FE" w14:textId="77777777" w:rsidR="00997EC1" w:rsidRPr="0011326B" w:rsidRDefault="00997EC1" w:rsidP="00CD52E4">
      <w:pPr>
        <w:pStyle w:val="3"/>
        <w:ind w:right="210"/>
        <w:rPr>
          <w:rFonts w:ascii="Meiryo UI" w:eastAsia="Meiryo UI" w:hAnsi="Meiryo UI" w:cs="Meiryo UI"/>
        </w:rPr>
      </w:pPr>
      <w:r w:rsidRPr="0011326B">
        <w:rPr>
          <w:rFonts w:ascii="Meiryo UI" w:eastAsia="Meiryo UI" w:hAnsi="Meiryo UI" w:cs="Meiryo UI" w:hint="eastAsia"/>
        </w:rPr>
        <w:t>賞与等引当金</w:t>
      </w:r>
    </w:p>
    <w:p w14:paraId="58CD051C" w14:textId="77777777" w:rsidR="00A62D46" w:rsidRPr="0011326B" w:rsidRDefault="002518BE" w:rsidP="00CD52E4">
      <w:pPr>
        <w:ind w:leftChars="350" w:left="735" w:firstLineChars="100" w:firstLine="220"/>
        <w:rPr>
          <w:rFonts w:ascii="Meiryo UI" w:hAnsi="Meiryo UI" w:cs="Meiryo UI"/>
          <w:sz w:val="22"/>
        </w:rPr>
      </w:pPr>
      <w:r w:rsidRPr="0011326B">
        <w:rPr>
          <w:rFonts w:ascii="Meiryo UI" w:hAnsi="Meiryo UI" w:cs="Meiryo UI" w:hint="eastAsia"/>
          <w:sz w:val="22"/>
        </w:rPr>
        <w:t>翌年度6</w:t>
      </w:r>
      <w:r w:rsidR="00997EC1" w:rsidRPr="0011326B">
        <w:rPr>
          <w:rFonts w:ascii="Meiryo UI" w:hAnsi="Meiryo UI" w:cs="Meiryo UI" w:hint="eastAsia"/>
          <w:sz w:val="22"/>
        </w:rPr>
        <w:t>月支給予定の期末手当及び勤勉手当並びにそれらに係る法定福利費相当額の見込額について、それぞれ本会計年度の期間に対応する部分を計上しています。</w:t>
      </w:r>
    </w:p>
    <w:p w14:paraId="4C49FA15" w14:textId="77777777" w:rsidR="00DB68B4" w:rsidRPr="0011326B" w:rsidRDefault="00DB68B4" w:rsidP="00CD52E4">
      <w:pPr>
        <w:ind w:firstLineChars="200" w:firstLine="440"/>
        <w:rPr>
          <w:rFonts w:ascii="Meiryo UI" w:hAnsi="Meiryo UI" w:cs="Meiryo UI"/>
          <w:sz w:val="22"/>
        </w:rPr>
      </w:pPr>
    </w:p>
    <w:p w14:paraId="4D0BDB95" w14:textId="77777777" w:rsidR="00997EC1" w:rsidRPr="0011326B" w:rsidRDefault="00997EC1" w:rsidP="00CD52E4">
      <w:pPr>
        <w:pStyle w:val="2"/>
        <w:ind w:right="210"/>
        <w:rPr>
          <w:rFonts w:ascii="Meiryo UI" w:eastAsia="Meiryo UI" w:hAnsi="Meiryo UI" w:cs="Meiryo UI"/>
        </w:rPr>
      </w:pPr>
      <w:r w:rsidRPr="0011326B">
        <w:rPr>
          <w:rFonts w:ascii="Meiryo UI" w:eastAsia="Meiryo UI" w:hAnsi="Meiryo UI" w:cs="Meiryo UI" w:hint="eastAsia"/>
        </w:rPr>
        <w:t>リース取引の処理方法</w:t>
      </w:r>
    </w:p>
    <w:p w14:paraId="5AF3C8CE" w14:textId="77777777" w:rsidR="005B7E04" w:rsidRPr="0011326B" w:rsidRDefault="005B7E04" w:rsidP="0058766C">
      <w:pPr>
        <w:pStyle w:val="3"/>
        <w:numPr>
          <w:ilvl w:val="0"/>
          <w:numId w:val="16"/>
        </w:numPr>
        <w:ind w:right="210"/>
        <w:rPr>
          <w:rFonts w:ascii="Meiryo UI" w:eastAsia="Meiryo UI" w:hAnsi="Meiryo UI" w:cs="Meiryo UI"/>
        </w:rPr>
      </w:pPr>
      <w:r w:rsidRPr="0011326B">
        <w:rPr>
          <w:rFonts w:ascii="Meiryo UI" w:eastAsia="Meiryo UI" w:hAnsi="Meiryo UI" w:cs="Meiryo UI" w:hint="eastAsia"/>
        </w:rPr>
        <w:t>ファイナンス・リース取引</w:t>
      </w:r>
    </w:p>
    <w:p w14:paraId="556B7355" w14:textId="77777777" w:rsidR="005B7E04" w:rsidRPr="0011326B" w:rsidRDefault="005B7E04" w:rsidP="0058766C">
      <w:pPr>
        <w:pStyle w:val="4"/>
        <w:numPr>
          <w:ilvl w:val="0"/>
          <w:numId w:val="15"/>
        </w:numPr>
        <w:ind w:leftChars="0" w:left="1276"/>
        <w:rPr>
          <w:rFonts w:ascii="Meiryo UI" w:hAnsi="Meiryo UI" w:cs="Meiryo UI"/>
        </w:rPr>
      </w:pPr>
      <w:r w:rsidRPr="0011326B">
        <w:rPr>
          <w:rFonts w:ascii="Meiryo UI" w:hAnsi="Meiryo UI" w:cs="Meiryo UI" w:hint="eastAsia"/>
        </w:rPr>
        <w:t>所有権移転ファイナンス・リース取引（</w:t>
      </w:r>
      <w:r w:rsidR="005B08C8" w:rsidRPr="0011326B">
        <w:rPr>
          <w:rFonts w:ascii="Meiryo UI" w:hAnsi="Meiryo UI" w:cs="Meiryo UI" w:hint="eastAsia"/>
        </w:rPr>
        <w:t>重要性の乏しい</w:t>
      </w:r>
      <w:r w:rsidRPr="0011326B">
        <w:rPr>
          <w:rFonts w:ascii="Meiryo UI" w:hAnsi="Meiryo UI" w:cs="Meiryo UI" w:hint="eastAsia"/>
        </w:rPr>
        <w:t>ファイナンス・リース取引を除きます。）</w:t>
      </w:r>
    </w:p>
    <w:p w14:paraId="16345E52" w14:textId="77777777" w:rsidR="005B7E04" w:rsidRPr="0011326B" w:rsidRDefault="005B7E04" w:rsidP="00CD52E4">
      <w:pPr>
        <w:ind w:left="840" w:firstLine="840"/>
        <w:rPr>
          <w:rFonts w:ascii="Meiryo UI" w:hAnsi="Meiryo UI" w:cs="Meiryo UI"/>
          <w:sz w:val="22"/>
        </w:rPr>
      </w:pPr>
      <w:r w:rsidRPr="0011326B">
        <w:rPr>
          <w:rFonts w:ascii="Meiryo UI" w:hAnsi="Meiryo UI" w:cs="Meiryo UI" w:hint="eastAsia"/>
          <w:sz w:val="22"/>
        </w:rPr>
        <w:t>通常の売買取引に係る方法に準じた会計処理を行っています。</w:t>
      </w:r>
    </w:p>
    <w:p w14:paraId="72132C7A" w14:textId="77777777" w:rsidR="005B7E04" w:rsidRPr="0011326B" w:rsidRDefault="005B7E04" w:rsidP="00CD52E4">
      <w:pPr>
        <w:pStyle w:val="4"/>
        <w:ind w:left="1260"/>
        <w:rPr>
          <w:rFonts w:ascii="Meiryo UI" w:hAnsi="Meiryo UI" w:cs="Meiryo UI"/>
        </w:rPr>
      </w:pPr>
      <w:r w:rsidRPr="0011326B">
        <w:rPr>
          <w:rFonts w:ascii="Meiryo UI" w:hAnsi="Meiryo UI" w:cs="Meiryo UI" w:hint="eastAsia"/>
        </w:rPr>
        <w:lastRenderedPageBreak/>
        <w:t>ア以外のファイナンス・リース取引</w:t>
      </w:r>
    </w:p>
    <w:p w14:paraId="649E4977" w14:textId="77777777" w:rsidR="005B7E04" w:rsidRPr="0011326B" w:rsidRDefault="005B7E04" w:rsidP="00CD52E4">
      <w:pPr>
        <w:ind w:left="580" w:firstLineChars="500" w:firstLine="1100"/>
        <w:rPr>
          <w:rFonts w:ascii="Meiryo UI" w:hAnsi="Meiryo UI" w:cs="Meiryo UI"/>
          <w:sz w:val="22"/>
        </w:rPr>
      </w:pPr>
      <w:r w:rsidRPr="0011326B">
        <w:rPr>
          <w:rFonts w:ascii="Meiryo UI" w:hAnsi="Meiryo UI" w:cs="Meiryo UI" w:hint="eastAsia"/>
          <w:sz w:val="22"/>
        </w:rPr>
        <w:t>通常の賃貸借取引に係る方法に準じた会計処理を行っています。</w:t>
      </w:r>
    </w:p>
    <w:p w14:paraId="277551E5" w14:textId="77777777" w:rsidR="009D1D2B" w:rsidRPr="0011326B" w:rsidRDefault="009D1D2B" w:rsidP="00CD52E4">
      <w:pPr>
        <w:ind w:left="580" w:firstLineChars="500" w:firstLine="1100"/>
        <w:rPr>
          <w:rFonts w:ascii="Meiryo UI" w:hAnsi="Meiryo UI" w:cs="Meiryo UI"/>
          <w:sz w:val="22"/>
        </w:rPr>
      </w:pPr>
    </w:p>
    <w:p w14:paraId="5AD374BD" w14:textId="77777777" w:rsidR="005B7E04" w:rsidRPr="0011326B" w:rsidRDefault="005B7E04" w:rsidP="00CD52E4">
      <w:pPr>
        <w:pStyle w:val="3"/>
        <w:ind w:right="210"/>
        <w:rPr>
          <w:rFonts w:ascii="Meiryo UI" w:eastAsia="Meiryo UI" w:hAnsi="Meiryo UI" w:cs="Meiryo UI"/>
        </w:rPr>
      </w:pPr>
      <w:r w:rsidRPr="0011326B">
        <w:rPr>
          <w:rFonts w:ascii="Meiryo UI" w:eastAsia="Meiryo UI" w:hAnsi="Meiryo UI" w:cs="Meiryo UI" w:hint="eastAsia"/>
        </w:rPr>
        <w:t>オペレーティング・リース取引</w:t>
      </w:r>
    </w:p>
    <w:p w14:paraId="7D32597D" w14:textId="77777777" w:rsidR="005B7E04" w:rsidRPr="0011326B" w:rsidRDefault="005B7E04" w:rsidP="00CD52E4">
      <w:pPr>
        <w:ind w:left="1680"/>
        <w:rPr>
          <w:rFonts w:ascii="Meiryo UI" w:hAnsi="Meiryo UI" w:cs="Meiryo UI"/>
          <w:sz w:val="22"/>
        </w:rPr>
      </w:pPr>
      <w:r w:rsidRPr="0011326B">
        <w:rPr>
          <w:rFonts w:ascii="Meiryo UI" w:hAnsi="Meiryo UI" w:cs="Meiryo UI" w:hint="eastAsia"/>
          <w:sz w:val="22"/>
        </w:rPr>
        <w:t>通常の賃貸借取引に係る方法に準じた会計処理を行っています。</w:t>
      </w:r>
    </w:p>
    <w:p w14:paraId="0FA000A8" w14:textId="77777777" w:rsidR="006615EC" w:rsidRPr="0011326B" w:rsidRDefault="006615EC" w:rsidP="00CD52E4">
      <w:pPr>
        <w:ind w:firstLineChars="400" w:firstLine="880"/>
        <w:rPr>
          <w:rFonts w:ascii="Meiryo UI" w:hAnsi="Meiryo UI" w:cs="Meiryo UI"/>
          <w:sz w:val="22"/>
        </w:rPr>
      </w:pPr>
    </w:p>
    <w:p w14:paraId="0845E468" w14:textId="25D3DF17" w:rsidR="0000309E" w:rsidRPr="0011326B" w:rsidRDefault="00EA0312" w:rsidP="00CD52E4">
      <w:pPr>
        <w:pStyle w:val="2"/>
        <w:ind w:right="210"/>
        <w:rPr>
          <w:rFonts w:ascii="Meiryo UI" w:eastAsia="Meiryo UI" w:hAnsi="Meiryo UI" w:cs="Meiryo UI"/>
        </w:rPr>
      </w:pPr>
      <w:r w:rsidRPr="0011326B">
        <w:rPr>
          <w:rFonts w:ascii="Meiryo UI" w:eastAsia="Meiryo UI" w:hAnsi="Meiryo UI" w:cs="Meiryo UI" w:hint="eastAsia"/>
        </w:rPr>
        <w:t>連結</w:t>
      </w:r>
      <w:r w:rsidR="0000309E" w:rsidRPr="0011326B">
        <w:rPr>
          <w:rFonts w:ascii="Meiryo UI" w:eastAsia="Meiryo UI" w:hAnsi="Meiryo UI" w:cs="Meiryo UI" w:hint="eastAsia"/>
        </w:rPr>
        <w:t>資金収支計算書における資金の範囲</w:t>
      </w:r>
    </w:p>
    <w:p w14:paraId="7C58262C" w14:textId="55341853" w:rsidR="0000309E" w:rsidRPr="0011326B" w:rsidRDefault="00805970" w:rsidP="00CD52E4">
      <w:pPr>
        <w:ind w:leftChars="250" w:left="525" w:firstLineChars="100" w:firstLine="220"/>
        <w:rPr>
          <w:rFonts w:ascii="Meiryo UI" w:hAnsi="Meiryo UI" w:cs="Meiryo UI"/>
          <w:sz w:val="22"/>
        </w:rPr>
      </w:pPr>
      <w:r w:rsidRPr="0011326B">
        <w:rPr>
          <w:rFonts w:ascii="Meiryo UI" w:hAnsi="Meiryo UI" w:cs="Meiryo UI" w:hint="eastAsia"/>
          <w:sz w:val="22"/>
        </w:rPr>
        <w:t>現金（手許現金及び要求払預金）</w:t>
      </w:r>
      <w:r w:rsidR="00EA0312" w:rsidRPr="0011326B">
        <w:rPr>
          <w:rFonts w:ascii="Meiryo UI" w:hAnsi="Meiryo UI" w:cs="Meiryo UI" w:hint="eastAsia"/>
          <w:sz w:val="22"/>
        </w:rPr>
        <w:t>及び現金同等物</w:t>
      </w:r>
    </w:p>
    <w:p w14:paraId="5CBD4F42" w14:textId="77777777" w:rsidR="0000309E" w:rsidRPr="0011326B" w:rsidRDefault="0000309E" w:rsidP="005B08C8">
      <w:pPr>
        <w:ind w:leftChars="250" w:left="525" w:rightChars="-286" w:right="-601" w:firstLineChars="50" w:firstLine="110"/>
        <w:rPr>
          <w:rFonts w:ascii="Meiryo UI" w:hAnsi="Meiryo UI" w:cs="Meiryo UI"/>
          <w:sz w:val="22"/>
        </w:rPr>
      </w:pPr>
      <w:r w:rsidRPr="0011326B">
        <w:rPr>
          <w:rFonts w:ascii="Meiryo UI" w:hAnsi="Meiryo UI" w:cs="Meiryo UI" w:hint="eastAsia"/>
          <w:sz w:val="22"/>
        </w:rPr>
        <w:t>なお、現金には、出納整理期間における取引により発生する資金の受払いを含んでいます。</w:t>
      </w:r>
    </w:p>
    <w:p w14:paraId="659678C2" w14:textId="77777777" w:rsidR="00DB68B4" w:rsidRPr="0011326B" w:rsidRDefault="00DB68B4" w:rsidP="00CD52E4">
      <w:pPr>
        <w:rPr>
          <w:rFonts w:ascii="Meiryo UI" w:hAnsi="Meiryo UI" w:cs="Meiryo UI"/>
          <w:sz w:val="22"/>
        </w:rPr>
      </w:pPr>
    </w:p>
    <w:p w14:paraId="58A385E3" w14:textId="77777777" w:rsidR="00711799" w:rsidRPr="0011326B" w:rsidRDefault="00711799" w:rsidP="00CD52E4">
      <w:pPr>
        <w:pStyle w:val="2"/>
        <w:ind w:right="210"/>
        <w:rPr>
          <w:rFonts w:ascii="Meiryo UI" w:eastAsia="Meiryo UI" w:hAnsi="Meiryo UI" w:cs="Meiryo UI"/>
        </w:rPr>
      </w:pPr>
      <w:r w:rsidRPr="0011326B">
        <w:rPr>
          <w:rFonts w:ascii="Meiryo UI" w:eastAsia="Meiryo UI" w:hAnsi="Meiryo UI" w:cs="Meiryo UI" w:hint="eastAsia"/>
        </w:rPr>
        <w:t>消費税の会計処理</w:t>
      </w:r>
    </w:p>
    <w:p w14:paraId="14544663" w14:textId="77777777" w:rsidR="00711799" w:rsidRPr="0011326B" w:rsidRDefault="00711799" w:rsidP="00711799">
      <w:pPr>
        <w:ind w:left="840"/>
        <w:rPr>
          <w:rFonts w:ascii="Meiryo UI" w:hAnsi="Meiryo UI" w:cs="Meiryo UI"/>
          <w:sz w:val="22"/>
        </w:rPr>
      </w:pPr>
      <w:r w:rsidRPr="0011326B">
        <w:rPr>
          <w:rFonts w:ascii="Meiryo UI" w:hAnsi="Meiryo UI" w:cs="Meiryo UI" w:hint="eastAsia"/>
          <w:sz w:val="22"/>
        </w:rPr>
        <w:t>消費税等の会計処理は、税込方式によっています。</w:t>
      </w:r>
    </w:p>
    <w:p w14:paraId="001CED2E" w14:textId="2B483C61" w:rsidR="00711799" w:rsidRPr="0011326B" w:rsidRDefault="00EA0312" w:rsidP="00711799">
      <w:pPr>
        <w:rPr>
          <w:rFonts w:ascii="Meiryo UI" w:hAnsi="Meiryo UI" w:cs="Meiryo UI"/>
        </w:rPr>
      </w:pPr>
      <w:r w:rsidRPr="0011326B">
        <w:rPr>
          <w:rFonts w:ascii="Meiryo UI" w:hAnsi="Meiryo UI" w:cs="Meiryo UI"/>
        </w:rPr>
        <w:tab/>
      </w:r>
      <w:r w:rsidRPr="0011326B">
        <w:rPr>
          <w:rFonts w:ascii="Meiryo UI" w:hAnsi="Meiryo UI" w:cs="Meiryo UI" w:hint="eastAsia"/>
        </w:rPr>
        <w:t>ただし、一部の連結対象団体（会計）については、税抜方式によっています。</w:t>
      </w:r>
    </w:p>
    <w:p w14:paraId="77A94103" w14:textId="77777777" w:rsidR="00EA0312" w:rsidRPr="0011326B" w:rsidRDefault="00EA0312" w:rsidP="00711799">
      <w:pPr>
        <w:rPr>
          <w:rFonts w:ascii="Meiryo UI" w:hAnsi="Meiryo UI" w:cs="Meiryo UI"/>
        </w:rPr>
      </w:pPr>
    </w:p>
    <w:p w14:paraId="13C7A199" w14:textId="77777777" w:rsidR="009D1D2B" w:rsidRPr="0011326B" w:rsidRDefault="009D1D2B">
      <w:pPr>
        <w:rPr>
          <w:rFonts w:ascii="Meiryo UI" w:hAnsi="Meiryo UI" w:cs="Meiryo UI"/>
        </w:rPr>
      </w:pPr>
      <w:r w:rsidRPr="0011326B">
        <w:rPr>
          <w:rFonts w:ascii="Meiryo UI" w:hAnsi="Meiryo UI" w:cs="Meiryo UI"/>
        </w:rPr>
        <w:br w:type="page"/>
      </w:r>
    </w:p>
    <w:p w14:paraId="6C8F13CA" w14:textId="77777777" w:rsidR="0000309E" w:rsidRPr="0011326B" w:rsidRDefault="0000309E" w:rsidP="00CD52E4">
      <w:pPr>
        <w:pStyle w:val="1"/>
        <w:rPr>
          <w:rFonts w:ascii="Meiryo UI" w:eastAsia="Meiryo UI" w:hAnsi="Meiryo UI" w:cs="Meiryo UI"/>
        </w:rPr>
      </w:pPr>
      <w:r w:rsidRPr="0011326B">
        <w:rPr>
          <w:rFonts w:ascii="Meiryo UI" w:eastAsia="Meiryo UI" w:hAnsi="Meiryo UI" w:cs="Meiryo UI" w:hint="eastAsia"/>
        </w:rPr>
        <w:lastRenderedPageBreak/>
        <w:t>重要な会計方針の変更等</w:t>
      </w:r>
    </w:p>
    <w:p w14:paraId="47F728D7" w14:textId="77777777" w:rsidR="0000309E" w:rsidRPr="0011326B" w:rsidRDefault="0000309E" w:rsidP="0058766C">
      <w:pPr>
        <w:pStyle w:val="2"/>
        <w:numPr>
          <w:ilvl w:val="0"/>
          <w:numId w:val="3"/>
        </w:numPr>
        <w:ind w:leftChars="0" w:left="588" w:right="210"/>
        <w:rPr>
          <w:rFonts w:ascii="Meiryo UI" w:eastAsia="Meiryo UI" w:hAnsi="Meiryo UI" w:cs="Meiryo UI"/>
        </w:rPr>
      </w:pPr>
      <w:r w:rsidRPr="0011326B">
        <w:rPr>
          <w:rFonts w:ascii="Meiryo UI" w:eastAsia="Meiryo UI" w:hAnsi="Meiryo UI" w:cs="Meiryo UI" w:hint="eastAsia"/>
        </w:rPr>
        <w:t>会計方針の変更</w:t>
      </w:r>
    </w:p>
    <w:p w14:paraId="6FE68EB4" w14:textId="17789B71" w:rsidR="0000309E" w:rsidRPr="0011326B" w:rsidRDefault="00627185" w:rsidP="00CD52E4">
      <w:pPr>
        <w:ind w:leftChars="150" w:left="315" w:firstLineChars="100" w:firstLine="220"/>
        <w:rPr>
          <w:rFonts w:ascii="Meiryo UI" w:hAnsi="Meiryo UI" w:cs="Meiryo UI"/>
          <w:sz w:val="22"/>
        </w:rPr>
      </w:pPr>
      <w:r w:rsidRPr="0011326B">
        <w:rPr>
          <w:rFonts w:ascii="Meiryo UI" w:hAnsi="Meiryo UI" w:cs="Meiryo UI" w:hint="eastAsia"/>
          <w:sz w:val="22"/>
        </w:rPr>
        <w:t>変更なし</w:t>
      </w:r>
    </w:p>
    <w:p w14:paraId="7AFD7DFB" w14:textId="77777777" w:rsidR="00DB68B4" w:rsidRPr="0011326B" w:rsidRDefault="00DB68B4" w:rsidP="00CD52E4">
      <w:pPr>
        <w:ind w:firstLineChars="100" w:firstLine="220"/>
        <w:rPr>
          <w:rFonts w:ascii="Meiryo UI" w:hAnsi="Meiryo UI" w:cs="Meiryo UI"/>
          <w:sz w:val="22"/>
        </w:rPr>
      </w:pPr>
    </w:p>
    <w:p w14:paraId="69D70A48" w14:textId="77777777" w:rsidR="0000309E" w:rsidRPr="0011326B" w:rsidRDefault="0000309E" w:rsidP="00CD52E4">
      <w:pPr>
        <w:pStyle w:val="2"/>
        <w:ind w:right="210"/>
        <w:rPr>
          <w:rFonts w:ascii="Meiryo UI" w:eastAsia="Meiryo UI" w:hAnsi="Meiryo UI" w:cs="Meiryo UI"/>
        </w:rPr>
      </w:pPr>
      <w:r w:rsidRPr="0011326B">
        <w:rPr>
          <w:rFonts w:ascii="Meiryo UI" w:eastAsia="Meiryo UI" w:hAnsi="Meiryo UI" w:cs="Meiryo UI" w:hint="eastAsia"/>
        </w:rPr>
        <w:t>表示方法の変更</w:t>
      </w:r>
    </w:p>
    <w:p w14:paraId="79B24EFC" w14:textId="77777777" w:rsidR="00DB68B4" w:rsidRPr="0011326B" w:rsidRDefault="00627185" w:rsidP="00CD52E4">
      <w:pPr>
        <w:ind w:leftChars="200" w:left="420" w:firstLineChars="100" w:firstLine="220"/>
        <w:rPr>
          <w:rFonts w:ascii="Meiryo UI" w:hAnsi="Meiryo UI" w:cs="Meiryo UI"/>
          <w:sz w:val="22"/>
        </w:rPr>
      </w:pPr>
      <w:r w:rsidRPr="0011326B">
        <w:rPr>
          <w:rFonts w:ascii="Meiryo UI" w:hAnsi="Meiryo UI" w:cs="Meiryo UI" w:hint="eastAsia"/>
          <w:sz w:val="22"/>
        </w:rPr>
        <w:t>変更なし</w:t>
      </w:r>
    </w:p>
    <w:p w14:paraId="488D09CA" w14:textId="77777777" w:rsidR="00DB68B4" w:rsidRPr="0011326B" w:rsidRDefault="00DB68B4" w:rsidP="00CD52E4">
      <w:pPr>
        <w:rPr>
          <w:rFonts w:ascii="Meiryo UI" w:hAnsi="Meiryo UI" w:cs="Meiryo UI"/>
          <w:sz w:val="22"/>
        </w:rPr>
      </w:pPr>
    </w:p>
    <w:p w14:paraId="65BD681E" w14:textId="77777777" w:rsidR="00DB68B4" w:rsidRPr="0011326B" w:rsidRDefault="0000309E" w:rsidP="00CD52E4">
      <w:pPr>
        <w:pStyle w:val="2"/>
        <w:ind w:right="210"/>
        <w:rPr>
          <w:rFonts w:ascii="Meiryo UI" w:eastAsia="Meiryo UI" w:hAnsi="Meiryo UI" w:cs="Meiryo UI"/>
        </w:rPr>
      </w:pPr>
      <w:r w:rsidRPr="0011326B">
        <w:rPr>
          <w:rFonts w:ascii="Meiryo UI" w:eastAsia="Meiryo UI" w:hAnsi="Meiryo UI" w:cs="Meiryo UI" w:hint="eastAsia"/>
        </w:rPr>
        <w:t>資金収支計算書における資金の範囲の変更</w:t>
      </w:r>
    </w:p>
    <w:p w14:paraId="2E5029A8" w14:textId="77777777" w:rsidR="0000309E" w:rsidRPr="0011326B" w:rsidRDefault="00627185" w:rsidP="00CD52E4">
      <w:pPr>
        <w:ind w:left="630"/>
        <w:rPr>
          <w:rFonts w:ascii="Meiryo UI" w:hAnsi="Meiryo UI" w:cs="Meiryo UI"/>
          <w:sz w:val="22"/>
        </w:rPr>
      </w:pPr>
      <w:r w:rsidRPr="0011326B">
        <w:rPr>
          <w:rFonts w:ascii="Meiryo UI" w:hAnsi="Meiryo UI" w:cs="Meiryo UI" w:hint="eastAsia"/>
          <w:sz w:val="22"/>
        </w:rPr>
        <w:t>変更なし</w:t>
      </w:r>
    </w:p>
    <w:p w14:paraId="545AD4F1" w14:textId="77777777" w:rsidR="00DB68B4" w:rsidRPr="0011326B" w:rsidRDefault="00DB68B4" w:rsidP="00CD52E4">
      <w:pPr>
        <w:ind w:left="220" w:hangingChars="100" w:hanging="220"/>
        <w:rPr>
          <w:rFonts w:ascii="Meiryo UI" w:hAnsi="Meiryo UI" w:cs="Meiryo UI"/>
          <w:sz w:val="22"/>
        </w:rPr>
      </w:pPr>
    </w:p>
    <w:p w14:paraId="3BA80342" w14:textId="77777777" w:rsidR="00DB68B4" w:rsidRPr="0011326B" w:rsidRDefault="00DB68B4" w:rsidP="00CD52E4">
      <w:pPr>
        <w:pStyle w:val="1"/>
        <w:rPr>
          <w:rFonts w:ascii="Meiryo UI" w:eastAsia="Meiryo UI" w:hAnsi="Meiryo UI" w:cs="Meiryo UI"/>
        </w:rPr>
      </w:pPr>
      <w:r w:rsidRPr="0011326B">
        <w:rPr>
          <w:rFonts w:ascii="Meiryo UI" w:eastAsia="Meiryo UI" w:hAnsi="Meiryo UI" w:cs="Meiryo UI" w:hint="eastAsia"/>
        </w:rPr>
        <w:t>重要な後発事象</w:t>
      </w:r>
    </w:p>
    <w:p w14:paraId="3791CF6C" w14:textId="77777777" w:rsidR="00DB68B4" w:rsidRPr="0011326B" w:rsidRDefault="00DB68B4" w:rsidP="00CD52E4">
      <w:pPr>
        <w:rPr>
          <w:rFonts w:ascii="Meiryo UI" w:hAnsi="Meiryo UI" w:cs="Meiryo UI"/>
          <w:sz w:val="22"/>
        </w:rPr>
      </w:pPr>
    </w:p>
    <w:p w14:paraId="6FCF30E8" w14:textId="77777777" w:rsidR="00DB68B4" w:rsidRPr="0011326B" w:rsidRDefault="00DB68B4" w:rsidP="0058766C">
      <w:pPr>
        <w:pStyle w:val="2"/>
        <w:numPr>
          <w:ilvl w:val="0"/>
          <w:numId w:val="4"/>
        </w:numPr>
        <w:ind w:leftChars="0" w:left="616" w:right="210"/>
        <w:rPr>
          <w:rFonts w:ascii="Meiryo UI" w:eastAsia="Meiryo UI" w:hAnsi="Meiryo UI" w:cs="Meiryo UI"/>
        </w:rPr>
      </w:pPr>
      <w:r w:rsidRPr="0011326B">
        <w:rPr>
          <w:rFonts w:ascii="Meiryo UI" w:eastAsia="Meiryo UI" w:hAnsi="Meiryo UI" w:cs="Meiryo UI" w:hint="eastAsia"/>
        </w:rPr>
        <w:t>主要な業務の改廃</w:t>
      </w:r>
    </w:p>
    <w:p w14:paraId="5B26B3D6" w14:textId="715714C2" w:rsidR="00A34114" w:rsidRPr="0011326B" w:rsidRDefault="00993FE0" w:rsidP="00993FE0">
      <w:pPr>
        <w:ind w:rightChars="-219" w:right="-460" w:firstLine="616"/>
        <w:rPr>
          <w:rFonts w:ascii="Meiryo UI" w:hAnsi="Meiryo UI" w:cs="Meiryo UI"/>
          <w:sz w:val="22"/>
        </w:rPr>
      </w:pPr>
      <w:r>
        <w:rPr>
          <w:rFonts w:ascii="Meiryo UI" w:hAnsi="Meiryo UI" w:cs="Meiryo UI" w:hint="eastAsia"/>
          <w:sz w:val="22"/>
        </w:rPr>
        <w:t>なし</w:t>
      </w:r>
    </w:p>
    <w:p w14:paraId="567B48D1" w14:textId="77777777" w:rsidR="00A34114" w:rsidRPr="0011326B" w:rsidRDefault="00A34114" w:rsidP="009A3A3D">
      <w:pPr>
        <w:ind w:rightChars="-219" w:right="-460" w:firstLine="616"/>
        <w:rPr>
          <w:rFonts w:ascii="Meiryo UI" w:hAnsi="Meiryo UI" w:cs="Meiryo UI"/>
          <w:sz w:val="22"/>
        </w:rPr>
      </w:pPr>
    </w:p>
    <w:p w14:paraId="686971B4" w14:textId="77777777" w:rsidR="00DB68B4" w:rsidRPr="0011326B" w:rsidRDefault="00DB68B4" w:rsidP="00CD52E4">
      <w:pPr>
        <w:pStyle w:val="2"/>
        <w:ind w:right="210"/>
        <w:rPr>
          <w:rFonts w:ascii="Meiryo UI" w:eastAsia="Meiryo UI" w:hAnsi="Meiryo UI" w:cs="Meiryo UI"/>
        </w:rPr>
      </w:pPr>
      <w:r w:rsidRPr="0011326B">
        <w:rPr>
          <w:rFonts w:ascii="Meiryo UI" w:eastAsia="Meiryo UI" w:hAnsi="Meiryo UI" w:cs="Meiryo UI" w:hint="eastAsia"/>
        </w:rPr>
        <w:t>組織・機構の大幅な変更</w:t>
      </w:r>
    </w:p>
    <w:p w14:paraId="303BEEFE" w14:textId="77777777" w:rsidR="00DB68B4" w:rsidRPr="0011326B" w:rsidRDefault="00A95951" w:rsidP="00CD52E4">
      <w:pPr>
        <w:ind w:leftChars="100" w:left="210" w:firstLineChars="200" w:firstLine="440"/>
        <w:rPr>
          <w:rFonts w:ascii="Meiryo UI" w:hAnsi="Meiryo UI" w:cs="Meiryo UI"/>
          <w:sz w:val="22"/>
        </w:rPr>
      </w:pPr>
      <w:r w:rsidRPr="0011326B">
        <w:rPr>
          <w:rFonts w:ascii="Meiryo UI" w:hAnsi="Meiryo UI" w:cs="Meiryo UI" w:hint="eastAsia"/>
          <w:sz w:val="22"/>
        </w:rPr>
        <w:t>なし</w:t>
      </w:r>
    </w:p>
    <w:p w14:paraId="064C4FA2" w14:textId="77777777" w:rsidR="00DB68B4" w:rsidRPr="0011326B" w:rsidRDefault="00DB68B4" w:rsidP="00CD52E4">
      <w:pPr>
        <w:rPr>
          <w:rFonts w:ascii="Meiryo UI" w:hAnsi="Meiryo UI" w:cs="Meiryo UI"/>
          <w:sz w:val="22"/>
        </w:rPr>
      </w:pPr>
    </w:p>
    <w:p w14:paraId="3897A6A9" w14:textId="77777777" w:rsidR="00DB68B4" w:rsidRPr="0011326B" w:rsidRDefault="00DB68B4" w:rsidP="00CD52E4">
      <w:pPr>
        <w:pStyle w:val="2"/>
        <w:ind w:right="210"/>
        <w:rPr>
          <w:rFonts w:ascii="Meiryo UI" w:eastAsia="Meiryo UI" w:hAnsi="Meiryo UI" w:cs="Meiryo UI"/>
        </w:rPr>
      </w:pPr>
      <w:r w:rsidRPr="0011326B">
        <w:rPr>
          <w:rFonts w:ascii="Meiryo UI" w:eastAsia="Meiryo UI" w:hAnsi="Meiryo UI" w:cs="Meiryo UI" w:hint="eastAsia"/>
        </w:rPr>
        <w:t>地方財政制度の大幅な改正</w:t>
      </w:r>
    </w:p>
    <w:p w14:paraId="123A611B" w14:textId="3D508B55" w:rsidR="00A34114" w:rsidRPr="0011326B" w:rsidRDefault="00993FE0" w:rsidP="00993FE0">
      <w:pPr>
        <w:ind w:leftChars="200" w:left="420" w:firstLineChars="100" w:firstLine="220"/>
        <w:rPr>
          <w:rFonts w:ascii="Meiryo UI" w:hAnsi="Meiryo UI" w:cs="Meiryo UI"/>
          <w:sz w:val="22"/>
        </w:rPr>
      </w:pPr>
      <w:r>
        <w:rPr>
          <w:rFonts w:ascii="Meiryo UI" w:hAnsi="Meiryo UI" w:cs="Meiryo UI" w:hint="eastAsia"/>
          <w:sz w:val="22"/>
        </w:rPr>
        <w:t>なし</w:t>
      </w:r>
    </w:p>
    <w:p w14:paraId="2CE16CB3" w14:textId="54D25123" w:rsidR="00DB68B4" w:rsidRPr="0011326B" w:rsidRDefault="00DB68B4" w:rsidP="0058766C">
      <w:pPr>
        <w:ind w:leftChars="200" w:left="420" w:firstLineChars="100" w:firstLine="220"/>
        <w:rPr>
          <w:rFonts w:ascii="Meiryo UI" w:hAnsi="Meiryo UI" w:cs="Meiryo UI"/>
          <w:sz w:val="22"/>
        </w:rPr>
      </w:pPr>
    </w:p>
    <w:p w14:paraId="17415C33" w14:textId="77777777" w:rsidR="00DB68B4" w:rsidRPr="0011326B" w:rsidRDefault="00DB68B4" w:rsidP="00CD52E4">
      <w:pPr>
        <w:pStyle w:val="2"/>
        <w:ind w:right="210"/>
        <w:rPr>
          <w:rFonts w:ascii="Meiryo UI" w:eastAsia="Meiryo UI" w:hAnsi="Meiryo UI" w:cs="Meiryo UI"/>
        </w:rPr>
      </w:pPr>
      <w:r w:rsidRPr="0011326B">
        <w:rPr>
          <w:rFonts w:ascii="Meiryo UI" w:eastAsia="Meiryo UI" w:hAnsi="Meiryo UI" w:cs="Meiryo UI" w:hint="eastAsia"/>
        </w:rPr>
        <w:t>重大な災害等の発生</w:t>
      </w:r>
    </w:p>
    <w:p w14:paraId="417ABC70" w14:textId="77777777" w:rsidR="00DB68B4" w:rsidRPr="0011326B" w:rsidRDefault="00AA3F64" w:rsidP="00CD52E4">
      <w:pPr>
        <w:ind w:leftChars="250" w:left="525" w:firstLineChars="50" w:firstLine="110"/>
        <w:rPr>
          <w:rFonts w:ascii="Meiryo UI" w:hAnsi="Meiryo UI" w:cs="Meiryo UI"/>
          <w:sz w:val="22"/>
        </w:rPr>
      </w:pPr>
      <w:r w:rsidRPr="0011326B">
        <w:rPr>
          <w:rFonts w:ascii="Meiryo UI" w:hAnsi="Meiryo UI" w:cs="Meiryo UI" w:hint="eastAsia"/>
          <w:sz w:val="22"/>
        </w:rPr>
        <w:t>なし</w:t>
      </w:r>
    </w:p>
    <w:p w14:paraId="1C9BD919" w14:textId="77777777" w:rsidR="00785E30" w:rsidRPr="0011326B" w:rsidRDefault="00785E30" w:rsidP="00CD52E4">
      <w:pPr>
        <w:rPr>
          <w:rFonts w:ascii="Meiryo UI" w:hAnsi="Meiryo UI" w:cs="Meiryo UI"/>
          <w:sz w:val="22"/>
        </w:rPr>
      </w:pPr>
    </w:p>
    <w:p w14:paraId="21E467B4" w14:textId="77777777" w:rsidR="00DB68B4" w:rsidRPr="0011326B" w:rsidRDefault="00DB68B4" w:rsidP="00CD52E4">
      <w:pPr>
        <w:pStyle w:val="1"/>
        <w:rPr>
          <w:rFonts w:ascii="Meiryo UI" w:eastAsia="Meiryo UI" w:hAnsi="Meiryo UI" w:cs="Meiryo UI"/>
        </w:rPr>
      </w:pPr>
      <w:r w:rsidRPr="0011326B">
        <w:rPr>
          <w:rFonts w:ascii="Meiryo UI" w:eastAsia="Meiryo UI" w:hAnsi="Meiryo UI" w:cs="Meiryo UI" w:hint="eastAsia"/>
        </w:rPr>
        <w:t>偶発債務</w:t>
      </w:r>
    </w:p>
    <w:p w14:paraId="526B3324" w14:textId="77777777" w:rsidR="00D11D3E" w:rsidRPr="00340BD4" w:rsidRDefault="00D11D3E" w:rsidP="0058766C">
      <w:pPr>
        <w:pStyle w:val="2"/>
        <w:numPr>
          <w:ilvl w:val="0"/>
          <w:numId w:val="11"/>
        </w:numPr>
        <w:ind w:leftChars="0" w:left="709" w:right="210"/>
        <w:rPr>
          <w:rFonts w:ascii="Meiryo UI" w:eastAsia="Meiryo UI" w:hAnsi="Meiryo UI" w:cs="Meiryo UI"/>
        </w:rPr>
      </w:pPr>
      <w:r w:rsidRPr="00340BD4">
        <w:rPr>
          <w:rFonts w:ascii="Meiryo UI" w:eastAsia="Meiryo UI" w:hAnsi="Meiryo UI" w:cs="Meiryo UI" w:hint="eastAsia"/>
        </w:rPr>
        <w:t>保証債務及び損失補償債務負担の状況</w:t>
      </w:r>
    </w:p>
    <w:p w14:paraId="7595C23E" w14:textId="7A81A3B8" w:rsidR="00711799" w:rsidRPr="0011326B" w:rsidRDefault="00EF3444" w:rsidP="00A34114">
      <w:pPr>
        <w:ind w:firstLineChars="322" w:firstLine="708"/>
        <w:rPr>
          <w:rFonts w:ascii="Meiryo UI" w:hAnsi="Meiryo UI" w:cs="Meiryo UI"/>
          <w:sz w:val="22"/>
        </w:rPr>
      </w:pPr>
      <w:r>
        <w:rPr>
          <w:rFonts w:ascii="Meiryo UI" w:hAnsi="Meiryo UI" w:cs="Meiryo UI" w:hint="eastAsia"/>
          <w:sz w:val="22"/>
        </w:rPr>
        <w:t>なし</w:t>
      </w:r>
    </w:p>
    <w:p w14:paraId="38622FDF" w14:textId="77777777" w:rsidR="0058766C" w:rsidRPr="0011326B" w:rsidRDefault="0058766C" w:rsidP="00CD52E4">
      <w:pPr>
        <w:rPr>
          <w:rFonts w:ascii="Meiryo UI" w:hAnsi="Meiryo UI" w:cs="Meiryo UI"/>
          <w:sz w:val="22"/>
        </w:rPr>
      </w:pPr>
    </w:p>
    <w:p w14:paraId="49AE6CAC" w14:textId="5A46B185" w:rsidR="00EF3444" w:rsidRPr="00EF3444" w:rsidRDefault="00B32CF3" w:rsidP="00EF3444">
      <w:pPr>
        <w:pStyle w:val="2"/>
        <w:ind w:right="210"/>
        <w:rPr>
          <w:rFonts w:ascii="Meiryo UI" w:eastAsia="Meiryo UI" w:hAnsi="Meiryo UI" w:cs="Meiryo UI"/>
        </w:rPr>
      </w:pPr>
      <w:r w:rsidRPr="0011326B">
        <w:rPr>
          <w:rFonts w:ascii="Meiryo UI" w:eastAsia="Meiryo UI" w:hAnsi="Meiryo UI" w:cs="Meiryo UI" w:hint="eastAsia"/>
        </w:rPr>
        <w:t>係争中の訴訟等</w:t>
      </w:r>
      <w:r w:rsidR="00EF3444">
        <w:rPr>
          <w:rFonts w:ascii="Meiryo UI" w:eastAsia="Meiryo UI" w:hAnsi="Meiryo UI" w:cs="Meiryo UI"/>
        </w:rPr>
        <w:br/>
      </w:r>
      <w:r w:rsidR="004266A9">
        <w:rPr>
          <w:rFonts w:ascii="Meiryo UI" w:eastAsia="Meiryo UI" w:hAnsi="Meiryo UI" w:cs="Meiryo UI" w:hint="eastAsia"/>
        </w:rPr>
        <w:t>なし</w:t>
      </w:r>
    </w:p>
    <w:p w14:paraId="1965CA1F" w14:textId="0DCA530A" w:rsidR="00EF3444" w:rsidRDefault="00EF3444" w:rsidP="001A1E3A">
      <w:pPr>
        <w:ind w:left="840"/>
        <w:rPr>
          <w:rFonts w:ascii="Meiryo UI" w:hAnsi="Meiryo UI" w:cs="Meiryo UI"/>
          <w:sz w:val="22"/>
        </w:rPr>
      </w:pPr>
      <w:bookmarkStart w:id="0" w:name="_Hlk162344048"/>
    </w:p>
    <w:bookmarkEnd w:id="0"/>
    <w:p w14:paraId="1ED3FD51" w14:textId="2A4B216C" w:rsidR="00C001BD" w:rsidRPr="0011326B" w:rsidRDefault="00C001BD" w:rsidP="00B77A69">
      <w:pPr>
        <w:rPr>
          <w:rFonts w:ascii="Meiryo UI" w:hAnsi="Meiryo UI" w:cs="Meiryo UI"/>
          <w:sz w:val="22"/>
        </w:rPr>
      </w:pPr>
      <w:r w:rsidRPr="0011326B">
        <w:rPr>
          <w:rFonts w:ascii="Meiryo UI" w:hAnsi="Meiryo UI" w:cs="Meiryo UI"/>
          <w:sz w:val="22"/>
        </w:rPr>
        <w:br w:type="page"/>
      </w:r>
    </w:p>
    <w:p w14:paraId="45A9CA51" w14:textId="77777777" w:rsidR="00B32CF3" w:rsidRPr="0011326B" w:rsidRDefault="00B32CF3" w:rsidP="00CD52E4">
      <w:pPr>
        <w:pStyle w:val="1"/>
        <w:rPr>
          <w:rFonts w:ascii="Meiryo UI" w:eastAsia="Meiryo UI" w:hAnsi="Meiryo UI" w:cs="Meiryo UI"/>
        </w:rPr>
      </w:pPr>
      <w:r w:rsidRPr="0011326B">
        <w:rPr>
          <w:rFonts w:ascii="Meiryo UI" w:eastAsia="Meiryo UI" w:hAnsi="Meiryo UI" w:cs="Meiryo UI" w:hint="eastAsia"/>
        </w:rPr>
        <w:lastRenderedPageBreak/>
        <w:t>追加情報</w:t>
      </w:r>
    </w:p>
    <w:p w14:paraId="1DC36F01" w14:textId="77777777" w:rsidR="00B32CF3" w:rsidRPr="0011326B" w:rsidRDefault="00B32CF3" w:rsidP="0058766C">
      <w:pPr>
        <w:pStyle w:val="2"/>
        <w:numPr>
          <w:ilvl w:val="0"/>
          <w:numId w:val="12"/>
        </w:numPr>
        <w:ind w:leftChars="0" w:left="709" w:right="210"/>
        <w:rPr>
          <w:rFonts w:ascii="Meiryo UI" w:eastAsia="Meiryo UI" w:hAnsi="Meiryo UI" w:cs="Meiryo UI"/>
        </w:rPr>
      </w:pPr>
      <w:r w:rsidRPr="0011326B">
        <w:rPr>
          <w:rFonts w:ascii="Meiryo UI" w:eastAsia="Meiryo UI" w:hAnsi="Meiryo UI" w:cs="Meiryo UI" w:hint="eastAsia"/>
        </w:rPr>
        <w:t>財務書類の内容を理解するために必要と認められる事項</w:t>
      </w:r>
    </w:p>
    <w:p w14:paraId="6D862A37" w14:textId="6AA1D4DE" w:rsidR="00A1397B" w:rsidRPr="0011326B" w:rsidRDefault="00A1397B" w:rsidP="00A1397B">
      <w:pPr>
        <w:rPr>
          <w:rFonts w:ascii="Meiryo UI" w:hAnsi="Meiryo UI" w:cs="Meiryo UI"/>
        </w:rPr>
      </w:pPr>
    </w:p>
    <w:tbl>
      <w:tblPr>
        <w:tblStyle w:val="aa"/>
        <w:tblpPr w:leftFromText="142" w:rightFromText="142" w:vertAnchor="text" w:horzAnchor="margin" w:tblpXSpec="center" w:tblpY="5"/>
        <w:tblW w:w="9286" w:type="dxa"/>
        <w:tblLook w:val="04A0" w:firstRow="1" w:lastRow="0" w:firstColumn="1" w:lastColumn="0" w:noHBand="0" w:noVBand="1"/>
      </w:tblPr>
      <w:tblGrid>
        <w:gridCol w:w="1441"/>
        <w:gridCol w:w="2495"/>
        <w:gridCol w:w="1134"/>
        <w:gridCol w:w="1559"/>
        <w:gridCol w:w="1233"/>
        <w:gridCol w:w="812"/>
        <w:gridCol w:w="612"/>
      </w:tblGrid>
      <w:tr w:rsidR="00EA0312" w:rsidRPr="0011326B" w14:paraId="6101195B" w14:textId="77777777" w:rsidTr="00DB5D0D">
        <w:tc>
          <w:tcPr>
            <w:tcW w:w="1441" w:type="dxa"/>
            <w:vAlign w:val="center"/>
          </w:tcPr>
          <w:p w14:paraId="71605BEF" w14:textId="77777777" w:rsidR="00EA0312" w:rsidRPr="0011326B" w:rsidRDefault="00EA0312" w:rsidP="00EA0312">
            <w:pPr>
              <w:jc w:val="center"/>
              <w:rPr>
                <w:rFonts w:ascii="Meiryo UI" w:hAnsi="Meiryo UI" w:cs="Meiryo UI"/>
              </w:rPr>
            </w:pPr>
            <w:r w:rsidRPr="0011326B">
              <w:rPr>
                <w:rFonts w:ascii="Meiryo UI" w:hAnsi="Meiryo UI" w:cs="Meiryo UI" w:hint="eastAsia"/>
              </w:rPr>
              <w:t>範囲</w:t>
            </w:r>
          </w:p>
        </w:tc>
        <w:tc>
          <w:tcPr>
            <w:tcW w:w="3629" w:type="dxa"/>
            <w:gridSpan w:val="2"/>
            <w:vAlign w:val="center"/>
          </w:tcPr>
          <w:p w14:paraId="18B3D8E9" w14:textId="77777777" w:rsidR="00EA0312" w:rsidRPr="0011326B" w:rsidRDefault="00EA0312" w:rsidP="00EA0312">
            <w:pPr>
              <w:jc w:val="center"/>
              <w:rPr>
                <w:rFonts w:ascii="Meiryo UI" w:hAnsi="Meiryo UI" w:cs="Meiryo UI"/>
              </w:rPr>
            </w:pPr>
            <w:r w:rsidRPr="0011326B">
              <w:rPr>
                <w:rFonts w:ascii="Meiryo UI" w:hAnsi="Meiryo UI" w:cs="Meiryo UI" w:hint="eastAsia"/>
              </w:rPr>
              <w:t>団体(会計)名</w:t>
            </w:r>
          </w:p>
        </w:tc>
        <w:tc>
          <w:tcPr>
            <w:tcW w:w="1559" w:type="dxa"/>
            <w:vAlign w:val="center"/>
          </w:tcPr>
          <w:p w14:paraId="46952A80" w14:textId="77777777" w:rsidR="00EA0312" w:rsidRPr="0011326B" w:rsidRDefault="00EA0312" w:rsidP="00EA0312">
            <w:pPr>
              <w:jc w:val="center"/>
              <w:rPr>
                <w:rFonts w:ascii="Meiryo UI" w:hAnsi="Meiryo UI" w:cs="Meiryo UI"/>
              </w:rPr>
            </w:pPr>
            <w:r w:rsidRPr="0011326B">
              <w:rPr>
                <w:rFonts w:ascii="Meiryo UI" w:hAnsi="Meiryo UI" w:cs="Meiryo UI" w:hint="eastAsia"/>
              </w:rPr>
              <w:t>区分</w:t>
            </w:r>
          </w:p>
        </w:tc>
        <w:tc>
          <w:tcPr>
            <w:tcW w:w="1233" w:type="dxa"/>
            <w:vAlign w:val="center"/>
          </w:tcPr>
          <w:p w14:paraId="638C51C1" w14:textId="77777777" w:rsidR="00EA0312" w:rsidRPr="0011326B" w:rsidRDefault="00EA0312" w:rsidP="00EA0312">
            <w:pPr>
              <w:jc w:val="center"/>
              <w:rPr>
                <w:rFonts w:ascii="Meiryo UI" w:hAnsi="Meiryo UI" w:cs="Meiryo UI"/>
              </w:rPr>
            </w:pPr>
            <w:r w:rsidRPr="0011326B">
              <w:rPr>
                <w:rFonts w:ascii="Meiryo UI" w:hAnsi="Meiryo UI" w:cs="Meiryo UI" w:hint="eastAsia"/>
              </w:rPr>
              <w:t>連結方法</w:t>
            </w:r>
          </w:p>
        </w:tc>
        <w:tc>
          <w:tcPr>
            <w:tcW w:w="1424" w:type="dxa"/>
            <w:gridSpan w:val="2"/>
            <w:vAlign w:val="center"/>
          </w:tcPr>
          <w:p w14:paraId="1929507A" w14:textId="77777777" w:rsidR="00EA0312" w:rsidRPr="0011326B" w:rsidRDefault="00EA0312" w:rsidP="00EA0312">
            <w:pPr>
              <w:jc w:val="center"/>
              <w:rPr>
                <w:rFonts w:ascii="Meiryo UI" w:hAnsi="Meiryo UI" w:cs="Meiryo UI"/>
              </w:rPr>
            </w:pPr>
            <w:r w:rsidRPr="0011326B">
              <w:rPr>
                <w:rFonts w:ascii="Meiryo UI" w:hAnsi="Meiryo UI" w:cs="Meiryo UI" w:hint="eastAsia"/>
              </w:rPr>
              <w:t>連結割合</w:t>
            </w:r>
          </w:p>
        </w:tc>
      </w:tr>
      <w:tr w:rsidR="00DB5D0D" w:rsidRPr="0011326B" w14:paraId="77A71D8F" w14:textId="77777777" w:rsidTr="00DB5D0D">
        <w:tc>
          <w:tcPr>
            <w:tcW w:w="1441" w:type="dxa"/>
            <w:vAlign w:val="center"/>
          </w:tcPr>
          <w:p w14:paraId="0236AB61" w14:textId="782E992F" w:rsidR="00DB5D0D" w:rsidRPr="0011326B" w:rsidRDefault="00DB5D0D" w:rsidP="00DB5D0D">
            <w:pPr>
              <w:jc w:val="center"/>
              <w:rPr>
                <w:rFonts w:ascii="Meiryo UI" w:hAnsi="Meiryo UI" w:cs="Meiryo UI"/>
              </w:rPr>
            </w:pPr>
            <w:r w:rsidRPr="0011326B">
              <w:rPr>
                <w:rFonts w:ascii="Meiryo UI" w:hAnsi="Meiryo UI" w:cs="Meiryo UI" w:hint="eastAsia"/>
              </w:rPr>
              <w:t>一般会計等</w:t>
            </w:r>
          </w:p>
        </w:tc>
        <w:tc>
          <w:tcPr>
            <w:tcW w:w="3629" w:type="dxa"/>
            <w:gridSpan w:val="2"/>
            <w:vAlign w:val="center"/>
          </w:tcPr>
          <w:p w14:paraId="06594A42" w14:textId="5305D2B6" w:rsidR="00DB5D0D" w:rsidRPr="0011326B" w:rsidRDefault="00DB5D0D" w:rsidP="00DB5D0D">
            <w:pPr>
              <w:jc w:val="both"/>
              <w:rPr>
                <w:rFonts w:ascii="Meiryo UI" w:hAnsi="Meiryo UI" w:cs="Meiryo UI"/>
              </w:rPr>
            </w:pPr>
            <w:r w:rsidRPr="0011326B">
              <w:rPr>
                <w:rFonts w:ascii="Meiryo UI" w:hAnsi="Meiryo UI" w:cs="Meiryo UI" w:hint="eastAsia"/>
              </w:rPr>
              <w:t>一般会計</w:t>
            </w:r>
          </w:p>
        </w:tc>
        <w:tc>
          <w:tcPr>
            <w:tcW w:w="1559" w:type="dxa"/>
            <w:vAlign w:val="center"/>
          </w:tcPr>
          <w:p w14:paraId="2A828B4A" w14:textId="19FA2B26" w:rsidR="00DB5D0D" w:rsidRPr="0011326B" w:rsidRDefault="00DB5D0D" w:rsidP="00DB5D0D">
            <w:pPr>
              <w:jc w:val="center"/>
              <w:rPr>
                <w:rFonts w:ascii="Meiryo UI" w:hAnsi="Meiryo UI" w:cs="Meiryo UI"/>
              </w:rPr>
            </w:pPr>
            <w:r w:rsidRPr="0011326B">
              <w:rPr>
                <w:rFonts w:ascii="Meiryo UI" w:hAnsi="Meiryo UI" w:cs="Meiryo UI" w:hint="eastAsia"/>
              </w:rPr>
              <w:t>―</w:t>
            </w:r>
          </w:p>
        </w:tc>
        <w:tc>
          <w:tcPr>
            <w:tcW w:w="1233" w:type="dxa"/>
            <w:vAlign w:val="center"/>
          </w:tcPr>
          <w:p w14:paraId="6D266106" w14:textId="59B25B86" w:rsidR="00DB5D0D" w:rsidRPr="0011326B" w:rsidRDefault="00DB5D0D" w:rsidP="00DB5D0D">
            <w:pPr>
              <w:jc w:val="center"/>
              <w:rPr>
                <w:rFonts w:ascii="Meiryo UI" w:hAnsi="Meiryo UI" w:cs="Meiryo UI"/>
              </w:rPr>
            </w:pPr>
            <w:r w:rsidRPr="0011326B">
              <w:rPr>
                <w:rFonts w:ascii="Meiryo UI" w:hAnsi="Meiryo UI" w:cs="Meiryo UI" w:hint="eastAsia"/>
              </w:rPr>
              <w:t>―</w:t>
            </w:r>
          </w:p>
        </w:tc>
        <w:tc>
          <w:tcPr>
            <w:tcW w:w="812" w:type="dxa"/>
            <w:tcBorders>
              <w:right w:val="nil"/>
            </w:tcBorders>
            <w:vAlign w:val="center"/>
          </w:tcPr>
          <w:p w14:paraId="74651B40" w14:textId="5958C0D7" w:rsidR="00DB5D0D" w:rsidRPr="0011326B" w:rsidRDefault="00DB5D0D" w:rsidP="00DB5D0D">
            <w:pPr>
              <w:jc w:val="right"/>
              <w:rPr>
                <w:rFonts w:ascii="Meiryo UI" w:hAnsi="Meiryo UI" w:cs="Meiryo UI"/>
              </w:rPr>
            </w:pPr>
            <w:r w:rsidRPr="0011326B">
              <w:rPr>
                <w:rFonts w:ascii="Meiryo UI" w:hAnsi="Meiryo UI" w:cs="Meiryo UI" w:hint="eastAsia"/>
              </w:rPr>
              <w:t>―</w:t>
            </w:r>
          </w:p>
        </w:tc>
        <w:tc>
          <w:tcPr>
            <w:tcW w:w="612" w:type="dxa"/>
            <w:tcBorders>
              <w:left w:val="nil"/>
            </w:tcBorders>
            <w:vAlign w:val="center"/>
          </w:tcPr>
          <w:p w14:paraId="65D3566A" w14:textId="18C9D3FA" w:rsidR="00DB5D0D" w:rsidRPr="0011326B" w:rsidRDefault="00DB5D0D" w:rsidP="00DB5D0D">
            <w:pPr>
              <w:rPr>
                <w:rFonts w:ascii="Meiryo UI" w:hAnsi="Meiryo UI" w:cs="Meiryo UI"/>
              </w:rPr>
            </w:pPr>
            <w:r w:rsidRPr="0011326B">
              <w:rPr>
                <w:rFonts w:ascii="Meiryo UI" w:hAnsi="Meiryo UI" w:cs="Meiryo UI" w:hint="eastAsia"/>
              </w:rPr>
              <w:t>%</w:t>
            </w:r>
          </w:p>
        </w:tc>
      </w:tr>
      <w:tr w:rsidR="00DB5D0D" w:rsidRPr="0011326B" w14:paraId="6E2BA7A3" w14:textId="77777777" w:rsidTr="00DB5D0D">
        <w:tc>
          <w:tcPr>
            <w:tcW w:w="1441" w:type="dxa"/>
          </w:tcPr>
          <w:p w14:paraId="6125FD38" w14:textId="51EDCC3D" w:rsidR="00DB5D0D" w:rsidRPr="0011326B" w:rsidRDefault="00DB5D0D" w:rsidP="00DB5D0D">
            <w:pPr>
              <w:jc w:val="center"/>
              <w:rPr>
                <w:rFonts w:ascii="Meiryo UI" w:hAnsi="Meiryo UI" w:cs="Meiryo UI"/>
              </w:rPr>
            </w:pPr>
            <w:r w:rsidRPr="001462DB">
              <w:rPr>
                <w:rFonts w:ascii="Meiryo UI" w:hAnsi="Meiryo UI" w:cs="Meiryo UI" w:hint="eastAsia"/>
              </w:rPr>
              <w:t>一般会計等</w:t>
            </w:r>
          </w:p>
        </w:tc>
        <w:tc>
          <w:tcPr>
            <w:tcW w:w="3629" w:type="dxa"/>
            <w:gridSpan w:val="2"/>
            <w:vAlign w:val="center"/>
          </w:tcPr>
          <w:p w14:paraId="09703A5E" w14:textId="4E8D9279" w:rsidR="00DB5D0D" w:rsidRPr="0011326B" w:rsidRDefault="00DB5D0D" w:rsidP="00DB5D0D">
            <w:pPr>
              <w:jc w:val="both"/>
              <w:rPr>
                <w:rFonts w:ascii="Meiryo UI" w:hAnsi="Meiryo UI" w:cs="Meiryo UI"/>
              </w:rPr>
            </w:pPr>
            <w:r w:rsidRPr="002A291D">
              <w:rPr>
                <w:rFonts w:ascii="Meiryo UI" w:hAnsi="Meiryo UI" w:cs="Meiryo UI" w:hint="eastAsia"/>
              </w:rPr>
              <w:t>土地取得事業特別会計</w:t>
            </w:r>
          </w:p>
        </w:tc>
        <w:tc>
          <w:tcPr>
            <w:tcW w:w="1559" w:type="dxa"/>
            <w:vAlign w:val="center"/>
          </w:tcPr>
          <w:p w14:paraId="317BE6A4" w14:textId="2CE86892" w:rsidR="00DB5D0D" w:rsidRPr="0011326B" w:rsidRDefault="00DB5D0D" w:rsidP="00DB5D0D">
            <w:pPr>
              <w:jc w:val="center"/>
              <w:rPr>
                <w:rFonts w:ascii="Meiryo UI" w:hAnsi="Meiryo UI" w:cs="Meiryo UI"/>
              </w:rPr>
            </w:pPr>
            <w:r w:rsidRPr="0011326B">
              <w:rPr>
                <w:rFonts w:ascii="Meiryo UI" w:hAnsi="Meiryo UI" w:cs="Meiryo UI" w:hint="eastAsia"/>
              </w:rPr>
              <w:t>特別会計</w:t>
            </w:r>
          </w:p>
        </w:tc>
        <w:tc>
          <w:tcPr>
            <w:tcW w:w="1233" w:type="dxa"/>
            <w:vAlign w:val="center"/>
          </w:tcPr>
          <w:p w14:paraId="794BE7C8" w14:textId="0A59C991" w:rsidR="00DB5D0D" w:rsidRPr="0011326B" w:rsidRDefault="00DB5D0D" w:rsidP="00DB5D0D">
            <w:pPr>
              <w:jc w:val="center"/>
              <w:rPr>
                <w:rFonts w:ascii="Meiryo UI" w:hAnsi="Meiryo UI" w:cs="Meiryo UI"/>
              </w:rPr>
            </w:pPr>
            <w:r w:rsidRPr="0011326B">
              <w:rPr>
                <w:rFonts w:ascii="Meiryo UI" w:hAnsi="Meiryo UI" w:cs="Meiryo UI" w:hint="eastAsia"/>
              </w:rPr>
              <w:t>全部</w:t>
            </w:r>
          </w:p>
        </w:tc>
        <w:tc>
          <w:tcPr>
            <w:tcW w:w="812" w:type="dxa"/>
            <w:tcBorders>
              <w:right w:val="nil"/>
            </w:tcBorders>
            <w:vAlign w:val="center"/>
          </w:tcPr>
          <w:p w14:paraId="7007EB6C" w14:textId="71F5060C" w:rsidR="00DB5D0D" w:rsidRPr="0011326B" w:rsidRDefault="00DB5D0D" w:rsidP="00DB5D0D">
            <w:pPr>
              <w:jc w:val="right"/>
              <w:rPr>
                <w:rFonts w:ascii="Meiryo UI" w:hAnsi="Meiryo UI" w:cs="Meiryo UI"/>
              </w:rPr>
            </w:pPr>
            <w:r w:rsidRPr="0011326B">
              <w:rPr>
                <w:rFonts w:ascii="Meiryo UI" w:hAnsi="Meiryo UI" w:cs="Meiryo UI" w:hint="eastAsia"/>
              </w:rPr>
              <w:t>100</w:t>
            </w:r>
          </w:p>
        </w:tc>
        <w:tc>
          <w:tcPr>
            <w:tcW w:w="612" w:type="dxa"/>
            <w:tcBorders>
              <w:left w:val="nil"/>
            </w:tcBorders>
            <w:vAlign w:val="center"/>
          </w:tcPr>
          <w:p w14:paraId="7ADF9387" w14:textId="7855922E" w:rsidR="00DB5D0D" w:rsidRPr="0011326B" w:rsidRDefault="00DB5D0D" w:rsidP="00DB5D0D">
            <w:pPr>
              <w:rPr>
                <w:rFonts w:ascii="Meiryo UI" w:hAnsi="Meiryo UI" w:cs="Meiryo UI"/>
              </w:rPr>
            </w:pPr>
            <w:r w:rsidRPr="0011326B">
              <w:rPr>
                <w:rFonts w:ascii="Meiryo UI" w:hAnsi="Meiryo UI" w:cs="Meiryo UI" w:hint="eastAsia"/>
              </w:rPr>
              <w:t>%</w:t>
            </w:r>
          </w:p>
        </w:tc>
      </w:tr>
      <w:tr w:rsidR="00DB5D0D" w:rsidRPr="0011326B" w14:paraId="70F99318" w14:textId="77777777" w:rsidTr="00DB5D0D">
        <w:tc>
          <w:tcPr>
            <w:tcW w:w="1441" w:type="dxa"/>
          </w:tcPr>
          <w:p w14:paraId="1BCB1353" w14:textId="7A7AC157" w:rsidR="00DB5D0D" w:rsidRPr="0011326B" w:rsidRDefault="00DB5D0D" w:rsidP="00DB5D0D">
            <w:pPr>
              <w:jc w:val="center"/>
              <w:rPr>
                <w:rFonts w:ascii="Meiryo UI" w:hAnsi="Meiryo UI" w:cs="Meiryo UI"/>
              </w:rPr>
            </w:pPr>
            <w:r w:rsidRPr="001462DB">
              <w:rPr>
                <w:rFonts w:ascii="Meiryo UI" w:hAnsi="Meiryo UI" w:cs="Meiryo UI" w:hint="eastAsia"/>
              </w:rPr>
              <w:t>一般会計等</w:t>
            </w:r>
          </w:p>
        </w:tc>
        <w:tc>
          <w:tcPr>
            <w:tcW w:w="3629" w:type="dxa"/>
            <w:gridSpan w:val="2"/>
            <w:vAlign w:val="center"/>
          </w:tcPr>
          <w:p w14:paraId="58B11B69" w14:textId="1BE6B8BD" w:rsidR="00DB5D0D" w:rsidRPr="0011326B" w:rsidRDefault="00DB5D0D" w:rsidP="00DB5D0D">
            <w:pPr>
              <w:jc w:val="both"/>
              <w:rPr>
                <w:rFonts w:ascii="Meiryo UI" w:hAnsi="Meiryo UI" w:cs="Meiryo UI"/>
              </w:rPr>
            </w:pPr>
            <w:r w:rsidRPr="002A291D">
              <w:rPr>
                <w:rFonts w:ascii="Meiryo UI" w:hAnsi="Meiryo UI" w:cs="Meiryo UI" w:hint="eastAsia"/>
              </w:rPr>
              <w:t>大沢地区特設水道施設事業特別会計</w:t>
            </w:r>
          </w:p>
        </w:tc>
        <w:tc>
          <w:tcPr>
            <w:tcW w:w="1559" w:type="dxa"/>
            <w:vAlign w:val="center"/>
          </w:tcPr>
          <w:p w14:paraId="1D757732" w14:textId="16B34CB1" w:rsidR="00DB5D0D" w:rsidRPr="0011326B" w:rsidRDefault="00DB5D0D" w:rsidP="00DB5D0D">
            <w:pPr>
              <w:jc w:val="center"/>
              <w:rPr>
                <w:rFonts w:ascii="Meiryo UI" w:hAnsi="Meiryo UI" w:cs="Meiryo UI"/>
              </w:rPr>
            </w:pPr>
            <w:r w:rsidRPr="0011326B">
              <w:rPr>
                <w:rFonts w:ascii="Meiryo UI" w:hAnsi="Meiryo UI" w:cs="Meiryo UI" w:hint="eastAsia"/>
              </w:rPr>
              <w:t>特別会計</w:t>
            </w:r>
          </w:p>
        </w:tc>
        <w:tc>
          <w:tcPr>
            <w:tcW w:w="1233" w:type="dxa"/>
            <w:vAlign w:val="center"/>
          </w:tcPr>
          <w:p w14:paraId="3E6A69CB" w14:textId="3061495D" w:rsidR="00DB5D0D" w:rsidRPr="0011326B" w:rsidRDefault="00DB5D0D" w:rsidP="00DB5D0D">
            <w:pPr>
              <w:jc w:val="center"/>
              <w:rPr>
                <w:rFonts w:ascii="Meiryo UI" w:hAnsi="Meiryo UI" w:cs="Meiryo UI"/>
              </w:rPr>
            </w:pPr>
            <w:r w:rsidRPr="0011326B">
              <w:rPr>
                <w:rFonts w:ascii="Meiryo UI" w:hAnsi="Meiryo UI" w:cs="Meiryo UI" w:hint="eastAsia"/>
              </w:rPr>
              <w:t>全部</w:t>
            </w:r>
          </w:p>
        </w:tc>
        <w:tc>
          <w:tcPr>
            <w:tcW w:w="812" w:type="dxa"/>
            <w:tcBorders>
              <w:right w:val="nil"/>
            </w:tcBorders>
            <w:vAlign w:val="center"/>
          </w:tcPr>
          <w:p w14:paraId="1369662B" w14:textId="31EC3998" w:rsidR="00DB5D0D" w:rsidRPr="0011326B" w:rsidRDefault="00DB5D0D" w:rsidP="00DB5D0D">
            <w:pPr>
              <w:jc w:val="right"/>
              <w:rPr>
                <w:rFonts w:ascii="Meiryo UI" w:hAnsi="Meiryo UI" w:cs="Meiryo UI"/>
              </w:rPr>
            </w:pPr>
            <w:r w:rsidRPr="0011326B">
              <w:rPr>
                <w:rFonts w:ascii="Meiryo UI" w:hAnsi="Meiryo UI" w:cs="Meiryo UI" w:hint="eastAsia"/>
              </w:rPr>
              <w:t>100</w:t>
            </w:r>
          </w:p>
        </w:tc>
        <w:tc>
          <w:tcPr>
            <w:tcW w:w="612" w:type="dxa"/>
            <w:tcBorders>
              <w:left w:val="nil"/>
            </w:tcBorders>
            <w:vAlign w:val="center"/>
          </w:tcPr>
          <w:p w14:paraId="4D8135CB" w14:textId="5F0A1F6A" w:rsidR="00DB5D0D" w:rsidRPr="0011326B" w:rsidRDefault="00DB5D0D" w:rsidP="00DB5D0D">
            <w:pPr>
              <w:rPr>
                <w:rFonts w:ascii="Meiryo UI" w:hAnsi="Meiryo UI" w:cs="Meiryo UI"/>
              </w:rPr>
            </w:pPr>
            <w:r w:rsidRPr="0011326B">
              <w:rPr>
                <w:rFonts w:ascii="Meiryo UI" w:hAnsi="Meiryo UI" w:cs="Meiryo UI" w:hint="eastAsia"/>
              </w:rPr>
              <w:t>%</w:t>
            </w:r>
          </w:p>
        </w:tc>
      </w:tr>
      <w:tr w:rsidR="00DB5D0D" w:rsidRPr="0011326B" w14:paraId="2F9092C7" w14:textId="77777777" w:rsidTr="00DB5D0D">
        <w:tc>
          <w:tcPr>
            <w:tcW w:w="1441" w:type="dxa"/>
            <w:vAlign w:val="center"/>
          </w:tcPr>
          <w:p w14:paraId="318D0491" w14:textId="744A2857" w:rsidR="00DB5D0D" w:rsidRPr="0011326B" w:rsidRDefault="00DB5D0D" w:rsidP="00DB5D0D">
            <w:pPr>
              <w:jc w:val="center"/>
              <w:rPr>
                <w:rFonts w:ascii="Meiryo UI" w:hAnsi="Meiryo UI" w:cs="Meiryo UI"/>
              </w:rPr>
            </w:pPr>
            <w:r w:rsidRPr="0011326B">
              <w:rPr>
                <w:rFonts w:ascii="Meiryo UI" w:hAnsi="Meiryo UI" w:cs="Meiryo UI" w:hint="eastAsia"/>
              </w:rPr>
              <w:t>全体会計</w:t>
            </w:r>
          </w:p>
        </w:tc>
        <w:tc>
          <w:tcPr>
            <w:tcW w:w="3629" w:type="dxa"/>
            <w:gridSpan w:val="2"/>
            <w:vAlign w:val="center"/>
          </w:tcPr>
          <w:p w14:paraId="09F50A77" w14:textId="37DDB6C1" w:rsidR="00DB5D0D" w:rsidRPr="0011326B" w:rsidRDefault="00DB5D0D" w:rsidP="00DB5D0D">
            <w:pPr>
              <w:jc w:val="both"/>
              <w:rPr>
                <w:rFonts w:ascii="Meiryo UI" w:hAnsi="Meiryo UI" w:cs="Meiryo UI"/>
              </w:rPr>
            </w:pPr>
            <w:r w:rsidRPr="0011326B">
              <w:rPr>
                <w:rFonts w:ascii="Meiryo UI" w:hAnsi="Meiryo UI" w:cs="Meiryo UI" w:hint="eastAsia"/>
              </w:rPr>
              <w:t>国民健康保険</w:t>
            </w:r>
            <w:r w:rsidRPr="002A291D">
              <w:rPr>
                <w:rFonts w:ascii="Meiryo UI" w:hAnsi="Meiryo UI" w:cs="Meiryo UI" w:hint="eastAsia"/>
              </w:rPr>
              <w:t>事業</w:t>
            </w:r>
            <w:r w:rsidRPr="0011326B">
              <w:rPr>
                <w:rFonts w:ascii="Meiryo UI" w:hAnsi="Meiryo UI" w:cs="Meiryo UI" w:hint="eastAsia"/>
              </w:rPr>
              <w:t>特別会計</w:t>
            </w:r>
          </w:p>
        </w:tc>
        <w:tc>
          <w:tcPr>
            <w:tcW w:w="1559" w:type="dxa"/>
            <w:vAlign w:val="center"/>
          </w:tcPr>
          <w:p w14:paraId="189F3E44" w14:textId="04472B38" w:rsidR="00DB5D0D" w:rsidRPr="0011326B" w:rsidRDefault="00DB5D0D" w:rsidP="00DB5D0D">
            <w:pPr>
              <w:jc w:val="center"/>
              <w:rPr>
                <w:rFonts w:ascii="Meiryo UI" w:hAnsi="Meiryo UI" w:cs="Meiryo UI"/>
              </w:rPr>
            </w:pPr>
            <w:r w:rsidRPr="0011326B">
              <w:rPr>
                <w:rFonts w:ascii="Meiryo UI" w:hAnsi="Meiryo UI" w:cs="Meiryo UI" w:hint="eastAsia"/>
              </w:rPr>
              <w:t>特別会計</w:t>
            </w:r>
          </w:p>
        </w:tc>
        <w:tc>
          <w:tcPr>
            <w:tcW w:w="1233" w:type="dxa"/>
            <w:vAlign w:val="center"/>
          </w:tcPr>
          <w:p w14:paraId="302471AC" w14:textId="107A7578" w:rsidR="00DB5D0D" w:rsidRPr="0011326B" w:rsidRDefault="00DB5D0D" w:rsidP="00DB5D0D">
            <w:pPr>
              <w:jc w:val="center"/>
              <w:rPr>
                <w:rFonts w:ascii="Meiryo UI" w:hAnsi="Meiryo UI" w:cs="Meiryo UI"/>
              </w:rPr>
            </w:pPr>
            <w:r w:rsidRPr="0011326B">
              <w:rPr>
                <w:rFonts w:ascii="Meiryo UI" w:hAnsi="Meiryo UI" w:cs="Meiryo UI" w:hint="eastAsia"/>
              </w:rPr>
              <w:t>全部</w:t>
            </w:r>
          </w:p>
        </w:tc>
        <w:tc>
          <w:tcPr>
            <w:tcW w:w="812" w:type="dxa"/>
            <w:tcBorders>
              <w:right w:val="nil"/>
            </w:tcBorders>
            <w:vAlign w:val="center"/>
          </w:tcPr>
          <w:p w14:paraId="0129AB74" w14:textId="2A50AAB3" w:rsidR="00DB5D0D" w:rsidRPr="0011326B" w:rsidRDefault="00DB5D0D" w:rsidP="00DB5D0D">
            <w:pPr>
              <w:jc w:val="right"/>
              <w:rPr>
                <w:rFonts w:ascii="Meiryo UI" w:hAnsi="Meiryo UI" w:cs="Meiryo UI"/>
              </w:rPr>
            </w:pPr>
            <w:r w:rsidRPr="0011326B">
              <w:rPr>
                <w:rFonts w:ascii="Meiryo UI" w:hAnsi="Meiryo UI" w:cs="Meiryo UI" w:hint="eastAsia"/>
              </w:rPr>
              <w:t>100</w:t>
            </w:r>
          </w:p>
        </w:tc>
        <w:tc>
          <w:tcPr>
            <w:tcW w:w="612" w:type="dxa"/>
            <w:tcBorders>
              <w:left w:val="nil"/>
            </w:tcBorders>
            <w:vAlign w:val="center"/>
          </w:tcPr>
          <w:p w14:paraId="36A33E0F" w14:textId="761FCD09" w:rsidR="00DB5D0D" w:rsidRPr="0011326B" w:rsidRDefault="00DB5D0D" w:rsidP="00DB5D0D">
            <w:pPr>
              <w:rPr>
                <w:rFonts w:ascii="Meiryo UI" w:hAnsi="Meiryo UI" w:cs="Meiryo UI"/>
              </w:rPr>
            </w:pPr>
            <w:r w:rsidRPr="0011326B">
              <w:rPr>
                <w:rFonts w:ascii="Meiryo UI" w:hAnsi="Meiryo UI" w:cs="Meiryo UI" w:hint="eastAsia"/>
              </w:rPr>
              <w:t>%</w:t>
            </w:r>
          </w:p>
        </w:tc>
      </w:tr>
      <w:tr w:rsidR="00DB5D0D" w:rsidRPr="0011326B" w14:paraId="79221DF2" w14:textId="77777777" w:rsidTr="00DB5D0D">
        <w:tc>
          <w:tcPr>
            <w:tcW w:w="1441" w:type="dxa"/>
            <w:vAlign w:val="center"/>
          </w:tcPr>
          <w:p w14:paraId="585BAC9D" w14:textId="3DD37295" w:rsidR="00DB5D0D" w:rsidRPr="0011326B" w:rsidRDefault="00DB5D0D" w:rsidP="00DB5D0D">
            <w:pPr>
              <w:jc w:val="center"/>
              <w:rPr>
                <w:rFonts w:ascii="Meiryo UI" w:hAnsi="Meiryo UI" w:cs="Meiryo UI"/>
              </w:rPr>
            </w:pPr>
            <w:r w:rsidRPr="0011326B">
              <w:rPr>
                <w:rFonts w:ascii="Meiryo UI" w:hAnsi="Meiryo UI" w:cs="Meiryo UI" w:hint="eastAsia"/>
              </w:rPr>
              <w:t>全体会計</w:t>
            </w:r>
          </w:p>
        </w:tc>
        <w:tc>
          <w:tcPr>
            <w:tcW w:w="3629" w:type="dxa"/>
            <w:gridSpan w:val="2"/>
            <w:vAlign w:val="center"/>
          </w:tcPr>
          <w:p w14:paraId="4FF9F872" w14:textId="63713B4A" w:rsidR="00DB5D0D" w:rsidRPr="0011326B" w:rsidRDefault="00DB5D0D" w:rsidP="00DB5D0D">
            <w:pPr>
              <w:jc w:val="both"/>
              <w:rPr>
                <w:rFonts w:ascii="Meiryo UI" w:hAnsi="Meiryo UI" w:cs="Meiryo UI"/>
              </w:rPr>
            </w:pPr>
            <w:r w:rsidRPr="0011326B">
              <w:rPr>
                <w:rFonts w:ascii="Meiryo UI" w:hAnsi="Meiryo UI" w:cs="Meiryo UI" w:hint="eastAsia"/>
              </w:rPr>
              <w:t>後期高齢者医療特別会計</w:t>
            </w:r>
          </w:p>
        </w:tc>
        <w:tc>
          <w:tcPr>
            <w:tcW w:w="1559" w:type="dxa"/>
            <w:vAlign w:val="center"/>
          </w:tcPr>
          <w:p w14:paraId="43BD1F74" w14:textId="3640DC38" w:rsidR="00DB5D0D" w:rsidRPr="0011326B" w:rsidRDefault="00DB5D0D" w:rsidP="00DB5D0D">
            <w:pPr>
              <w:jc w:val="center"/>
              <w:rPr>
                <w:rFonts w:ascii="Meiryo UI" w:hAnsi="Meiryo UI" w:cs="Meiryo UI"/>
              </w:rPr>
            </w:pPr>
            <w:r w:rsidRPr="0011326B">
              <w:rPr>
                <w:rFonts w:ascii="Meiryo UI" w:hAnsi="Meiryo UI" w:cs="Meiryo UI" w:hint="eastAsia"/>
              </w:rPr>
              <w:t>特別会計</w:t>
            </w:r>
          </w:p>
        </w:tc>
        <w:tc>
          <w:tcPr>
            <w:tcW w:w="1233" w:type="dxa"/>
            <w:vAlign w:val="center"/>
          </w:tcPr>
          <w:p w14:paraId="496C9083" w14:textId="36D6F014" w:rsidR="00DB5D0D" w:rsidRPr="0011326B" w:rsidRDefault="00DB5D0D" w:rsidP="00DB5D0D">
            <w:pPr>
              <w:jc w:val="center"/>
              <w:rPr>
                <w:rFonts w:ascii="Meiryo UI" w:hAnsi="Meiryo UI" w:cs="Meiryo UI"/>
              </w:rPr>
            </w:pPr>
            <w:r w:rsidRPr="0011326B">
              <w:rPr>
                <w:rFonts w:ascii="Meiryo UI" w:hAnsi="Meiryo UI" w:cs="Meiryo UI" w:hint="eastAsia"/>
              </w:rPr>
              <w:t>全部</w:t>
            </w:r>
          </w:p>
        </w:tc>
        <w:tc>
          <w:tcPr>
            <w:tcW w:w="812" w:type="dxa"/>
            <w:tcBorders>
              <w:right w:val="nil"/>
            </w:tcBorders>
          </w:tcPr>
          <w:p w14:paraId="64F0D697" w14:textId="146ECB5A" w:rsidR="00DB5D0D" w:rsidRPr="0011326B" w:rsidRDefault="00DB5D0D" w:rsidP="00DB5D0D">
            <w:pPr>
              <w:jc w:val="right"/>
              <w:rPr>
                <w:rFonts w:ascii="Meiryo UI" w:hAnsi="Meiryo UI" w:cs="Meiryo UI"/>
              </w:rPr>
            </w:pPr>
            <w:r w:rsidRPr="0011326B">
              <w:rPr>
                <w:rFonts w:ascii="Meiryo UI" w:hAnsi="Meiryo UI" w:cs="Meiryo UI" w:hint="eastAsia"/>
              </w:rPr>
              <w:t>100</w:t>
            </w:r>
          </w:p>
        </w:tc>
        <w:tc>
          <w:tcPr>
            <w:tcW w:w="612" w:type="dxa"/>
            <w:tcBorders>
              <w:left w:val="nil"/>
            </w:tcBorders>
            <w:vAlign w:val="center"/>
          </w:tcPr>
          <w:p w14:paraId="0665595E" w14:textId="223740CC" w:rsidR="00DB5D0D" w:rsidRPr="0011326B" w:rsidRDefault="00DB5D0D" w:rsidP="00DB5D0D">
            <w:pPr>
              <w:rPr>
                <w:rFonts w:ascii="Meiryo UI" w:hAnsi="Meiryo UI" w:cs="Meiryo UI"/>
              </w:rPr>
            </w:pPr>
            <w:r w:rsidRPr="0011326B">
              <w:rPr>
                <w:rFonts w:ascii="Meiryo UI" w:hAnsi="Meiryo UI" w:cs="Meiryo UI" w:hint="eastAsia"/>
              </w:rPr>
              <w:t>%</w:t>
            </w:r>
          </w:p>
        </w:tc>
      </w:tr>
      <w:tr w:rsidR="00DB5D0D" w:rsidRPr="0011326B" w14:paraId="544FA92B" w14:textId="77777777" w:rsidTr="00DB5D0D">
        <w:tc>
          <w:tcPr>
            <w:tcW w:w="1441" w:type="dxa"/>
            <w:vAlign w:val="center"/>
          </w:tcPr>
          <w:p w14:paraId="2CE3D2F6" w14:textId="503300B6" w:rsidR="00DB5D0D" w:rsidRPr="0011326B" w:rsidRDefault="00DB5D0D" w:rsidP="00DB5D0D">
            <w:pPr>
              <w:jc w:val="center"/>
              <w:rPr>
                <w:rFonts w:ascii="Meiryo UI" w:hAnsi="Meiryo UI" w:cs="Meiryo UI"/>
              </w:rPr>
            </w:pPr>
            <w:r w:rsidRPr="0011326B">
              <w:rPr>
                <w:rFonts w:ascii="Meiryo UI" w:hAnsi="Meiryo UI" w:cs="Meiryo UI" w:hint="eastAsia"/>
              </w:rPr>
              <w:t>全体会計</w:t>
            </w:r>
          </w:p>
        </w:tc>
        <w:tc>
          <w:tcPr>
            <w:tcW w:w="3629" w:type="dxa"/>
            <w:gridSpan w:val="2"/>
            <w:vAlign w:val="center"/>
          </w:tcPr>
          <w:p w14:paraId="3B20FF8F" w14:textId="0E74F424" w:rsidR="00DB5D0D" w:rsidRPr="0011326B" w:rsidRDefault="00DB5D0D" w:rsidP="00DB5D0D">
            <w:pPr>
              <w:jc w:val="both"/>
              <w:rPr>
                <w:rFonts w:ascii="Meiryo UI" w:hAnsi="Meiryo UI" w:cs="Meiryo UI"/>
              </w:rPr>
            </w:pPr>
            <w:r w:rsidRPr="0011326B">
              <w:rPr>
                <w:rFonts w:ascii="Meiryo UI" w:hAnsi="Meiryo UI" w:cs="Meiryo UI" w:hint="eastAsia"/>
              </w:rPr>
              <w:t>介護保険特別会計</w:t>
            </w:r>
          </w:p>
        </w:tc>
        <w:tc>
          <w:tcPr>
            <w:tcW w:w="1559" w:type="dxa"/>
            <w:vAlign w:val="center"/>
          </w:tcPr>
          <w:p w14:paraId="7BF8E2C5" w14:textId="60C04849" w:rsidR="00DB5D0D" w:rsidRPr="0011326B" w:rsidRDefault="00DB5D0D" w:rsidP="00DB5D0D">
            <w:pPr>
              <w:jc w:val="center"/>
              <w:rPr>
                <w:rFonts w:ascii="Meiryo UI" w:hAnsi="Meiryo UI" w:cs="Meiryo UI"/>
              </w:rPr>
            </w:pPr>
            <w:r w:rsidRPr="0011326B">
              <w:rPr>
                <w:rFonts w:ascii="Meiryo UI" w:hAnsi="Meiryo UI" w:cs="Meiryo UI" w:hint="eastAsia"/>
              </w:rPr>
              <w:t>特別会計</w:t>
            </w:r>
          </w:p>
        </w:tc>
        <w:tc>
          <w:tcPr>
            <w:tcW w:w="1233" w:type="dxa"/>
            <w:vAlign w:val="center"/>
          </w:tcPr>
          <w:p w14:paraId="162086E5" w14:textId="242E07CC" w:rsidR="00DB5D0D" w:rsidRPr="0011326B" w:rsidRDefault="00DB5D0D" w:rsidP="00DB5D0D">
            <w:pPr>
              <w:jc w:val="center"/>
              <w:rPr>
                <w:rFonts w:ascii="Meiryo UI" w:hAnsi="Meiryo UI" w:cs="Meiryo UI"/>
              </w:rPr>
            </w:pPr>
            <w:r w:rsidRPr="0011326B">
              <w:rPr>
                <w:rFonts w:ascii="Meiryo UI" w:hAnsi="Meiryo UI" w:cs="Meiryo UI" w:hint="eastAsia"/>
              </w:rPr>
              <w:t>全部</w:t>
            </w:r>
          </w:p>
        </w:tc>
        <w:tc>
          <w:tcPr>
            <w:tcW w:w="812" w:type="dxa"/>
            <w:tcBorders>
              <w:right w:val="nil"/>
            </w:tcBorders>
          </w:tcPr>
          <w:p w14:paraId="78E3C53F" w14:textId="02CF5783" w:rsidR="00DB5D0D" w:rsidRPr="0011326B" w:rsidRDefault="00DB5D0D" w:rsidP="00DB5D0D">
            <w:pPr>
              <w:jc w:val="right"/>
              <w:rPr>
                <w:rFonts w:ascii="Meiryo UI" w:hAnsi="Meiryo UI" w:cs="Meiryo UI"/>
              </w:rPr>
            </w:pPr>
            <w:r w:rsidRPr="0011326B">
              <w:rPr>
                <w:rFonts w:ascii="Meiryo UI" w:hAnsi="Meiryo UI" w:cs="Meiryo UI" w:hint="eastAsia"/>
              </w:rPr>
              <w:t>100</w:t>
            </w:r>
          </w:p>
        </w:tc>
        <w:tc>
          <w:tcPr>
            <w:tcW w:w="612" w:type="dxa"/>
            <w:tcBorders>
              <w:left w:val="nil"/>
            </w:tcBorders>
            <w:vAlign w:val="center"/>
          </w:tcPr>
          <w:p w14:paraId="5512FBB8" w14:textId="7424C5D4" w:rsidR="00DB5D0D" w:rsidRPr="0011326B" w:rsidRDefault="00DB5D0D" w:rsidP="00DB5D0D">
            <w:pPr>
              <w:rPr>
                <w:rFonts w:ascii="Meiryo UI" w:hAnsi="Meiryo UI" w:cs="Meiryo UI"/>
              </w:rPr>
            </w:pPr>
            <w:r w:rsidRPr="0011326B">
              <w:rPr>
                <w:rFonts w:ascii="Meiryo UI" w:hAnsi="Meiryo UI" w:cs="Meiryo UI" w:hint="eastAsia"/>
              </w:rPr>
              <w:t>%</w:t>
            </w:r>
          </w:p>
        </w:tc>
      </w:tr>
      <w:tr w:rsidR="00DB5D0D" w:rsidRPr="0011326B" w14:paraId="7B0889EB" w14:textId="77777777" w:rsidTr="00DB5D0D">
        <w:tc>
          <w:tcPr>
            <w:tcW w:w="1441" w:type="dxa"/>
            <w:vAlign w:val="center"/>
          </w:tcPr>
          <w:p w14:paraId="0F19C2F9" w14:textId="707C18F3" w:rsidR="00DB5D0D" w:rsidRPr="0011326B" w:rsidRDefault="00DB5D0D" w:rsidP="00DB5D0D">
            <w:pPr>
              <w:jc w:val="center"/>
              <w:rPr>
                <w:rFonts w:ascii="Meiryo UI" w:hAnsi="Meiryo UI" w:cs="Meiryo UI"/>
              </w:rPr>
            </w:pPr>
            <w:r w:rsidRPr="0011326B">
              <w:rPr>
                <w:rFonts w:ascii="Meiryo UI" w:hAnsi="Meiryo UI" w:cs="Meiryo UI" w:hint="eastAsia"/>
              </w:rPr>
              <w:t>全体会計</w:t>
            </w:r>
          </w:p>
        </w:tc>
        <w:tc>
          <w:tcPr>
            <w:tcW w:w="3629" w:type="dxa"/>
            <w:gridSpan w:val="2"/>
            <w:vAlign w:val="center"/>
          </w:tcPr>
          <w:p w14:paraId="6A597098" w14:textId="2515E720" w:rsidR="00DB5D0D" w:rsidRPr="0011326B" w:rsidRDefault="00DB5D0D" w:rsidP="00DB5D0D">
            <w:pPr>
              <w:jc w:val="both"/>
              <w:rPr>
                <w:rFonts w:ascii="Meiryo UI" w:hAnsi="Meiryo UI" w:cs="Meiryo UI"/>
              </w:rPr>
            </w:pPr>
            <w:r w:rsidRPr="0011326B">
              <w:rPr>
                <w:rFonts w:ascii="Meiryo UI" w:hAnsi="Meiryo UI" w:cs="Meiryo UI" w:hint="eastAsia"/>
              </w:rPr>
              <w:t>水道事業会計</w:t>
            </w:r>
          </w:p>
        </w:tc>
        <w:tc>
          <w:tcPr>
            <w:tcW w:w="1559" w:type="dxa"/>
            <w:vAlign w:val="center"/>
          </w:tcPr>
          <w:p w14:paraId="04416285" w14:textId="2E61BDD5" w:rsidR="00DB5D0D" w:rsidRPr="0011326B" w:rsidRDefault="00DB5D0D" w:rsidP="00DB5D0D">
            <w:pPr>
              <w:jc w:val="center"/>
              <w:rPr>
                <w:rFonts w:ascii="Meiryo UI" w:hAnsi="Meiryo UI" w:cs="Meiryo UI"/>
              </w:rPr>
            </w:pPr>
            <w:r>
              <w:rPr>
                <w:rFonts w:ascii="Meiryo UI" w:hAnsi="Meiryo UI" w:cs="Meiryo UI" w:hint="eastAsia"/>
              </w:rPr>
              <w:t>公営企業</w:t>
            </w:r>
            <w:r w:rsidRPr="0011326B">
              <w:rPr>
                <w:rFonts w:ascii="Meiryo UI" w:hAnsi="Meiryo UI" w:cs="Meiryo UI" w:hint="eastAsia"/>
              </w:rPr>
              <w:t>会計</w:t>
            </w:r>
          </w:p>
        </w:tc>
        <w:tc>
          <w:tcPr>
            <w:tcW w:w="1233" w:type="dxa"/>
            <w:vAlign w:val="center"/>
          </w:tcPr>
          <w:p w14:paraId="5B6D3FFD" w14:textId="31F7B8E5" w:rsidR="00DB5D0D" w:rsidRPr="0011326B" w:rsidRDefault="00DB5D0D" w:rsidP="00DB5D0D">
            <w:pPr>
              <w:jc w:val="center"/>
              <w:rPr>
                <w:rFonts w:ascii="Meiryo UI" w:hAnsi="Meiryo UI" w:cs="Meiryo UI"/>
              </w:rPr>
            </w:pPr>
            <w:r w:rsidRPr="0011326B">
              <w:rPr>
                <w:rFonts w:ascii="Meiryo UI" w:hAnsi="Meiryo UI" w:cs="Meiryo UI" w:hint="eastAsia"/>
              </w:rPr>
              <w:t>全部</w:t>
            </w:r>
          </w:p>
        </w:tc>
        <w:tc>
          <w:tcPr>
            <w:tcW w:w="812" w:type="dxa"/>
            <w:tcBorders>
              <w:right w:val="nil"/>
            </w:tcBorders>
          </w:tcPr>
          <w:p w14:paraId="093CA52E" w14:textId="5DB14C34" w:rsidR="00DB5D0D" w:rsidRPr="0011326B" w:rsidRDefault="00DB5D0D" w:rsidP="00DB5D0D">
            <w:pPr>
              <w:jc w:val="right"/>
              <w:rPr>
                <w:rFonts w:ascii="Meiryo UI" w:hAnsi="Meiryo UI" w:cs="Meiryo UI"/>
              </w:rPr>
            </w:pPr>
            <w:r w:rsidRPr="0011326B">
              <w:rPr>
                <w:rFonts w:ascii="Meiryo UI" w:hAnsi="Meiryo UI" w:cs="Meiryo UI" w:hint="eastAsia"/>
              </w:rPr>
              <w:t>100</w:t>
            </w:r>
          </w:p>
        </w:tc>
        <w:tc>
          <w:tcPr>
            <w:tcW w:w="612" w:type="dxa"/>
            <w:tcBorders>
              <w:left w:val="nil"/>
            </w:tcBorders>
            <w:vAlign w:val="center"/>
          </w:tcPr>
          <w:p w14:paraId="76998822" w14:textId="2D7EBE85" w:rsidR="00DB5D0D" w:rsidRPr="0011326B" w:rsidRDefault="00DB5D0D" w:rsidP="00DB5D0D">
            <w:pPr>
              <w:rPr>
                <w:rFonts w:ascii="Meiryo UI" w:hAnsi="Meiryo UI" w:cs="Meiryo UI"/>
              </w:rPr>
            </w:pPr>
            <w:r w:rsidRPr="0011326B">
              <w:rPr>
                <w:rFonts w:ascii="Meiryo UI" w:hAnsi="Meiryo UI" w:cs="Meiryo UI" w:hint="eastAsia"/>
              </w:rPr>
              <w:t>%</w:t>
            </w:r>
          </w:p>
        </w:tc>
      </w:tr>
      <w:tr w:rsidR="00DB5D0D" w:rsidRPr="0011326B" w14:paraId="055C3D5A" w14:textId="77777777" w:rsidTr="00DB5D0D">
        <w:tc>
          <w:tcPr>
            <w:tcW w:w="1441" w:type="dxa"/>
            <w:vAlign w:val="center"/>
          </w:tcPr>
          <w:p w14:paraId="119FE918" w14:textId="5B8F5E96" w:rsidR="00DB5D0D" w:rsidRPr="0011326B" w:rsidRDefault="00DB5D0D" w:rsidP="00DB5D0D">
            <w:pPr>
              <w:jc w:val="center"/>
              <w:rPr>
                <w:rFonts w:ascii="Meiryo UI" w:hAnsi="Meiryo UI" w:cs="Meiryo UI"/>
              </w:rPr>
            </w:pPr>
            <w:r w:rsidRPr="0011326B">
              <w:rPr>
                <w:rFonts w:ascii="Meiryo UI" w:hAnsi="Meiryo UI" w:cs="Meiryo UI" w:hint="eastAsia"/>
              </w:rPr>
              <w:t>全体会計</w:t>
            </w:r>
          </w:p>
        </w:tc>
        <w:tc>
          <w:tcPr>
            <w:tcW w:w="3629" w:type="dxa"/>
            <w:gridSpan w:val="2"/>
            <w:vAlign w:val="center"/>
          </w:tcPr>
          <w:p w14:paraId="3EBE06C6" w14:textId="1820A9B8" w:rsidR="00DB5D0D" w:rsidRPr="0011326B" w:rsidRDefault="00DB5D0D" w:rsidP="00DB5D0D">
            <w:pPr>
              <w:jc w:val="both"/>
              <w:rPr>
                <w:rFonts w:ascii="Meiryo UI" w:hAnsi="Meiryo UI" w:cs="Meiryo UI"/>
              </w:rPr>
            </w:pPr>
            <w:r w:rsidRPr="0011326B">
              <w:rPr>
                <w:rFonts w:ascii="Meiryo UI" w:hAnsi="Meiryo UI" w:cs="Meiryo UI" w:hint="eastAsia"/>
              </w:rPr>
              <w:t>下水道事業会計</w:t>
            </w:r>
          </w:p>
        </w:tc>
        <w:tc>
          <w:tcPr>
            <w:tcW w:w="1559" w:type="dxa"/>
            <w:vAlign w:val="center"/>
          </w:tcPr>
          <w:p w14:paraId="1B16B798" w14:textId="1B11DD3C" w:rsidR="00DB5D0D" w:rsidRPr="0011326B" w:rsidRDefault="00DB5D0D" w:rsidP="00DB5D0D">
            <w:pPr>
              <w:jc w:val="center"/>
              <w:rPr>
                <w:rFonts w:ascii="Meiryo UI" w:hAnsi="Meiryo UI" w:cs="Meiryo UI"/>
              </w:rPr>
            </w:pPr>
            <w:r>
              <w:rPr>
                <w:rFonts w:ascii="Meiryo UI" w:hAnsi="Meiryo UI" w:cs="Meiryo UI" w:hint="eastAsia"/>
              </w:rPr>
              <w:t>公営企業</w:t>
            </w:r>
            <w:r w:rsidRPr="0011326B">
              <w:rPr>
                <w:rFonts w:ascii="Meiryo UI" w:hAnsi="Meiryo UI" w:cs="Meiryo UI" w:hint="eastAsia"/>
              </w:rPr>
              <w:t>会計</w:t>
            </w:r>
          </w:p>
        </w:tc>
        <w:tc>
          <w:tcPr>
            <w:tcW w:w="1233" w:type="dxa"/>
            <w:vAlign w:val="center"/>
          </w:tcPr>
          <w:p w14:paraId="518DF7A4" w14:textId="02847208" w:rsidR="00DB5D0D" w:rsidRPr="0011326B" w:rsidRDefault="00DB5D0D" w:rsidP="00DB5D0D">
            <w:pPr>
              <w:jc w:val="center"/>
              <w:rPr>
                <w:rFonts w:ascii="Meiryo UI" w:hAnsi="Meiryo UI" w:cs="Meiryo UI"/>
              </w:rPr>
            </w:pPr>
            <w:r w:rsidRPr="0011326B">
              <w:rPr>
                <w:rFonts w:ascii="Meiryo UI" w:hAnsi="Meiryo UI" w:cs="Meiryo UI" w:hint="eastAsia"/>
              </w:rPr>
              <w:t>全部</w:t>
            </w:r>
          </w:p>
        </w:tc>
        <w:tc>
          <w:tcPr>
            <w:tcW w:w="812" w:type="dxa"/>
            <w:tcBorders>
              <w:right w:val="nil"/>
            </w:tcBorders>
          </w:tcPr>
          <w:p w14:paraId="4E623BF9" w14:textId="4ECCD8C7" w:rsidR="00DB5D0D" w:rsidRPr="0011326B" w:rsidRDefault="00DB5D0D" w:rsidP="00DB5D0D">
            <w:pPr>
              <w:jc w:val="right"/>
              <w:rPr>
                <w:rFonts w:ascii="Meiryo UI" w:hAnsi="Meiryo UI" w:cs="Meiryo UI"/>
              </w:rPr>
            </w:pPr>
            <w:r w:rsidRPr="0011326B">
              <w:rPr>
                <w:rFonts w:ascii="Meiryo UI" w:hAnsi="Meiryo UI" w:cs="Meiryo UI" w:hint="eastAsia"/>
              </w:rPr>
              <w:t>100</w:t>
            </w:r>
          </w:p>
        </w:tc>
        <w:tc>
          <w:tcPr>
            <w:tcW w:w="612" w:type="dxa"/>
            <w:tcBorders>
              <w:left w:val="nil"/>
            </w:tcBorders>
            <w:vAlign w:val="center"/>
          </w:tcPr>
          <w:p w14:paraId="29A3A0CA" w14:textId="105CAA0E" w:rsidR="00DB5D0D" w:rsidRPr="0011326B" w:rsidRDefault="00DB5D0D" w:rsidP="00DB5D0D">
            <w:pPr>
              <w:rPr>
                <w:rFonts w:ascii="Meiryo UI" w:hAnsi="Meiryo UI" w:cs="Meiryo UI"/>
              </w:rPr>
            </w:pPr>
            <w:r w:rsidRPr="0011326B">
              <w:rPr>
                <w:rFonts w:ascii="Meiryo UI" w:hAnsi="Meiryo UI" w:cs="Meiryo UI" w:hint="eastAsia"/>
              </w:rPr>
              <w:t>%</w:t>
            </w:r>
          </w:p>
        </w:tc>
      </w:tr>
      <w:tr w:rsidR="00107942" w:rsidRPr="0011326B" w14:paraId="0788E4F0" w14:textId="77777777" w:rsidTr="00211B64">
        <w:trPr>
          <w:trHeight w:val="326"/>
        </w:trPr>
        <w:tc>
          <w:tcPr>
            <w:tcW w:w="1441" w:type="dxa"/>
            <w:vMerge w:val="restart"/>
            <w:vAlign w:val="center"/>
          </w:tcPr>
          <w:p w14:paraId="3EAA629D" w14:textId="77777777" w:rsidR="00107942" w:rsidRPr="0011326B" w:rsidRDefault="00107942" w:rsidP="002F4FB5">
            <w:pPr>
              <w:jc w:val="center"/>
              <w:rPr>
                <w:rFonts w:ascii="Meiryo UI" w:hAnsi="Meiryo UI" w:cs="Meiryo UI"/>
              </w:rPr>
            </w:pPr>
            <w:r w:rsidRPr="0011326B">
              <w:rPr>
                <w:rFonts w:ascii="Meiryo UI" w:hAnsi="Meiryo UI" w:cs="Meiryo UI" w:hint="eastAsia"/>
              </w:rPr>
              <w:t>連結会計</w:t>
            </w:r>
          </w:p>
        </w:tc>
        <w:tc>
          <w:tcPr>
            <w:tcW w:w="2495" w:type="dxa"/>
            <w:vMerge w:val="restart"/>
            <w:vAlign w:val="center"/>
          </w:tcPr>
          <w:p w14:paraId="0F577232" w14:textId="77777777" w:rsidR="00107942" w:rsidRPr="0011326B" w:rsidRDefault="00107942" w:rsidP="002F4FB5">
            <w:pPr>
              <w:jc w:val="both"/>
              <w:rPr>
                <w:rFonts w:ascii="Meiryo UI" w:hAnsi="Meiryo UI" w:cs="Meiryo UI"/>
              </w:rPr>
            </w:pPr>
            <w:r>
              <w:rPr>
                <w:rFonts w:ascii="Meiryo UI" w:hAnsi="Meiryo UI" w:hint="eastAsia"/>
              </w:rPr>
              <w:t>大阪府</w:t>
            </w:r>
            <w:r w:rsidRPr="0011326B">
              <w:rPr>
                <w:rFonts w:ascii="Meiryo UI" w:hAnsi="Meiryo UI" w:hint="eastAsia"/>
              </w:rPr>
              <w:t>後期高齢者医療広域連合</w:t>
            </w:r>
          </w:p>
        </w:tc>
        <w:tc>
          <w:tcPr>
            <w:tcW w:w="1134" w:type="dxa"/>
            <w:vAlign w:val="center"/>
          </w:tcPr>
          <w:p w14:paraId="2995EE5D" w14:textId="1DDFCDA3" w:rsidR="00107942" w:rsidRPr="0011326B" w:rsidRDefault="00211B64" w:rsidP="002F4FB5">
            <w:pPr>
              <w:jc w:val="both"/>
              <w:rPr>
                <w:rFonts w:ascii="Meiryo UI" w:hAnsi="Meiryo UI" w:cs="Meiryo UI"/>
              </w:rPr>
            </w:pPr>
            <w:r>
              <w:rPr>
                <w:rFonts w:ascii="Meiryo UI" w:hAnsi="Meiryo UI" w:cs="Meiryo UI" w:hint="eastAsia"/>
              </w:rPr>
              <w:t>一般会計</w:t>
            </w:r>
          </w:p>
        </w:tc>
        <w:tc>
          <w:tcPr>
            <w:tcW w:w="1559" w:type="dxa"/>
            <w:vMerge w:val="restart"/>
            <w:vAlign w:val="center"/>
          </w:tcPr>
          <w:p w14:paraId="77E62AA4" w14:textId="77777777" w:rsidR="00107942" w:rsidRPr="0011326B" w:rsidRDefault="00107942" w:rsidP="002F4FB5">
            <w:pPr>
              <w:jc w:val="center"/>
              <w:rPr>
                <w:rFonts w:ascii="Meiryo UI" w:hAnsi="Meiryo UI" w:cs="Meiryo UI"/>
              </w:rPr>
            </w:pPr>
            <w:r w:rsidRPr="0011326B">
              <w:rPr>
                <w:rFonts w:ascii="Meiryo UI" w:hAnsi="Meiryo UI" w:cs="Meiryo UI" w:hint="eastAsia"/>
              </w:rPr>
              <w:t>一部事務組合・広域連合</w:t>
            </w:r>
          </w:p>
        </w:tc>
        <w:tc>
          <w:tcPr>
            <w:tcW w:w="1233" w:type="dxa"/>
            <w:vMerge w:val="restart"/>
            <w:vAlign w:val="center"/>
          </w:tcPr>
          <w:p w14:paraId="53FED302" w14:textId="77777777" w:rsidR="00107942" w:rsidRPr="0011326B" w:rsidRDefault="00107942" w:rsidP="002F4FB5">
            <w:pPr>
              <w:jc w:val="center"/>
              <w:rPr>
                <w:rFonts w:ascii="Meiryo UI" w:hAnsi="Meiryo UI" w:cs="Meiryo UI"/>
              </w:rPr>
            </w:pPr>
            <w:r w:rsidRPr="0011326B">
              <w:rPr>
                <w:rFonts w:ascii="Meiryo UI" w:hAnsi="Meiryo UI" w:cs="Meiryo UI" w:hint="eastAsia"/>
              </w:rPr>
              <w:t>比例</w:t>
            </w:r>
          </w:p>
        </w:tc>
        <w:tc>
          <w:tcPr>
            <w:tcW w:w="812" w:type="dxa"/>
            <w:tcBorders>
              <w:right w:val="nil"/>
            </w:tcBorders>
            <w:vAlign w:val="center"/>
          </w:tcPr>
          <w:p w14:paraId="71F1D043" w14:textId="36F0E4BD" w:rsidR="00107942" w:rsidRPr="00211B64" w:rsidRDefault="00211B64" w:rsidP="002F4FB5">
            <w:pPr>
              <w:jc w:val="right"/>
              <w:rPr>
                <w:rFonts w:ascii="Meiryo UI" w:hAnsi="Meiryo UI" w:cs="Meiryo UI"/>
              </w:rPr>
            </w:pPr>
            <w:r>
              <w:rPr>
                <w:rFonts w:ascii="Meiryo UI" w:hAnsi="Meiryo UI" w:cs="Meiryo UI" w:hint="eastAsia"/>
              </w:rPr>
              <w:t>0</w:t>
            </w:r>
            <w:r>
              <w:rPr>
                <w:rFonts w:ascii="Meiryo UI" w:hAnsi="Meiryo UI" w:cs="Meiryo UI"/>
              </w:rPr>
              <w:t>.4</w:t>
            </w:r>
            <w:r w:rsidR="008015BD">
              <w:rPr>
                <w:rFonts w:ascii="Meiryo UI" w:hAnsi="Meiryo UI" w:cs="Meiryo UI" w:hint="eastAsia"/>
              </w:rPr>
              <w:t>6</w:t>
            </w:r>
          </w:p>
        </w:tc>
        <w:tc>
          <w:tcPr>
            <w:tcW w:w="612" w:type="dxa"/>
            <w:tcBorders>
              <w:left w:val="nil"/>
            </w:tcBorders>
            <w:vAlign w:val="center"/>
          </w:tcPr>
          <w:p w14:paraId="64CF80B1" w14:textId="77777777" w:rsidR="00107942" w:rsidRPr="0011326B" w:rsidRDefault="00107942" w:rsidP="002F4FB5">
            <w:pPr>
              <w:rPr>
                <w:rFonts w:ascii="Meiryo UI" w:hAnsi="Meiryo UI" w:cs="Meiryo UI"/>
              </w:rPr>
            </w:pPr>
            <w:r w:rsidRPr="0011326B">
              <w:rPr>
                <w:rFonts w:ascii="Meiryo UI" w:hAnsi="Meiryo UI" w:cs="Meiryo UI" w:hint="eastAsia"/>
              </w:rPr>
              <w:t>%</w:t>
            </w:r>
          </w:p>
        </w:tc>
      </w:tr>
      <w:tr w:rsidR="00107942" w:rsidRPr="0011326B" w14:paraId="6F3D6618" w14:textId="77777777" w:rsidTr="00211B64">
        <w:trPr>
          <w:trHeight w:val="326"/>
        </w:trPr>
        <w:tc>
          <w:tcPr>
            <w:tcW w:w="1441" w:type="dxa"/>
            <w:vMerge/>
            <w:vAlign w:val="center"/>
          </w:tcPr>
          <w:p w14:paraId="3EE88897" w14:textId="77777777" w:rsidR="00107942" w:rsidRPr="0011326B" w:rsidRDefault="00107942" w:rsidP="002F4FB5">
            <w:pPr>
              <w:jc w:val="center"/>
              <w:rPr>
                <w:rFonts w:ascii="Meiryo UI" w:hAnsi="Meiryo UI" w:cs="Meiryo UI"/>
              </w:rPr>
            </w:pPr>
          </w:p>
        </w:tc>
        <w:tc>
          <w:tcPr>
            <w:tcW w:w="2495" w:type="dxa"/>
            <w:vMerge/>
            <w:vAlign w:val="center"/>
          </w:tcPr>
          <w:p w14:paraId="5EF0B060" w14:textId="77777777" w:rsidR="00107942" w:rsidRDefault="00107942" w:rsidP="002F4FB5">
            <w:pPr>
              <w:jc w:val="both"/>
              <w:rPr>
                <w:rFonts w:ascii="Meiryo UI" w:hAnsi="Meiryo UI"/>
              </w:rPr>
            </w:pPr>
          </w:p>
        </w:tc>
        <w:tc>
          <w:tcPr>
            <w:tcW w:w="1134" w:type="dxa"/>
            <w:vAlign w:val="center"/>
          </w:tcPr>
          <w:p w14:paraId="79CCEAC9" w14:textId="24A1D603" w:rsidR="00107942" w:rsidRDefault="00211B64" w:rsidP="002F4FB5">
            <w:pPr>
              <w:jc w:val="both"/>
              <w:rPr>
                <w:rFonts w:ascii="Meiryo UI" w:hAnsi="Meiryo UI"/>
              </w:rPr>
            </w:pPr>
            <w:r>
              <w:rPr>
                <w:rFonts w:ascii="Meiryo UI" w:hAnsi="Meiryo UI" w:hint="eastAsia"/>
              </w:rPr>
              <w:t>特別会計</w:t>
            </w:r>
          </w:p>
        </w:tc>
        <w:tc>
          <w:tcPr>
            <w:tcW w:w="1559" w:type="dxa"/>
            <w:vMerge/>
            <w:vAlign w:val="center"/>
          </w:tcPr>
          <w:p w14:paraId="45580A5E" w14:textId="77777777" w:rsidR="00107942" w:rsidRPr="0011326B" w:rsidRDefault="00107942" w:rsidP="002F4FB5">
            <w:pPr>
              <w:jc w:val="center"/>
              <w:rPr>
                <w:rFonts w:ascii="Meiryo UI" w:hAnsi="Meiryo UI" w:cs="Meiryo UI"/>
              </w:rPr>
            </w:pPr>
          </w:p>
        </w:tc>
        <w:tc>
          <w:tcPr>
            <w:tcW w:w="1233" w:type="dxa"/>
            <w:vMerge/>
            <w:vAlign w:val="center"/>
          </w:tcPr>
          <w:p w14:paraId="5D92A0F9" w14:textId="77777777" w:rsidR="00107942" w:rsidRPr="0011326B" w:rsidRDefault="00107942" w:rsidP="002F4FB5">
            <w:pPr>
              <w:jc w:val="center"/>
              <w:rPr>
                <w:rFonts w:ascii="Meiryo UI" w:hAnsi="Meiryo UI" w:cs="Meiryo UI"/>
              </w:rPr>
            </w:pPr>
          </w:p>
        </w:tc>
        <w:tc>
          <w:tcPr>
            <w:tcW w:w="812" w:type="dxa"/>
            <w:tcBorders>
              <w:right w:val="nil"/>
            </w:tcBorders>
            <w:vAlign w:val="center"/>
          </w:tcPr>
          <w:p w14:paraId="5D364EB7" w14:textId="663456DC" w:rsidR="00107942" w:rsidRPr="00211B64" w:rsidRDefault="00211B64" w:rsidP="002F4FB5">
            <w:pPr>
              <w:jc w:val="right"/>
              <w:rPr>
                <w:rFonts w:ascii="Meiryo UI" w:hAnsi="Meiryo UI" w:cs="Meiryo UI"/>
              </w:rPr>
            </w:pPr>
            <w:r w:rsidRPr="00211B64">
              <w:rPr>
                <w:rFonts w:ascii="Meiryo UI" w:hAnsi="Meiryo UI" w:cs="Meiryo UI" w:hint="eastAsia"/>
              </w:rPr>
              <w:t>0</w:t>
            </w:r>
            <w:r w:rsidRPr="00211B64">
              <w:rPr>
                <w:rFonts w:ascii="Meiryo UI" w:hAnsi="Meiryo UI" w:cs="Meiryo UI"/>
              </w:rPr>
              <w:t>.3</w:t>
            </w:r>
            <w:r w:rsidR="00BF7AC6">
              <w:rPr>
                <w:rFonts w:ascii="Meiryo UI" w:hAnsi="Meiryo UI" w:cs="Meiryo UI" w:hint="eastAsia"/>
              </w:rPr>
              <w:t>7</w:t>
            </w:r>
          </w:p>
        </w:tc>
        <w:tc>
          <w:tcPr>
            <w:tcW w:w="612" w:type="dxa"/>
            <w:tcBorders>
              <w:left w:val="nil"/>
            </w:tcBorders>
            <w:vAlign w:val="center"/>
          </w:tcPr>
          <w:p w14:paraId="0776AFA8" w14:textId="2A1153E3" w:rsidR="00107942" w:rsidRPr="0011326B" w:rsidRDefault="00107942" w:rsidP="002F4FB5">
            <w:pPr>
              <w:rPr>
                <w:rFonts w:ascii="Meiryo UI" w:hAnsi="Meiryo UI" w:cs="Meiryo UI"/>
              </w:rPr>
            </w:pPr>
            <w:r w:rsidRPr="0011326B">
              <w:rPr>
                <w:rFonts w:ascii="Meiryo UI" w:hAnsi="Meiryo UI" w:cs="Meiryo UI" w:hint="eastAsia"/>
              </w:rPr>
              <w:t>%</w:t>
            </w:r>
          </w:p>
        </w:tc>
      </w:tr>
      <w:tr w:rsidR="002F4FB5" w:rsidRPr="0011326B" w14:paraId="4F46A741" w14:textId="77777777" w:rsidTr="00DB5D0D">
        <w:tc>
          <w:tcPr>
            <w:tcW w:w="1441" w:type="dxa"/>
            <w:vAlign w:val="center"/>
          </w:tcPr>
          <w:p w14:paraId="29C38E7A" w14:textId="77777777" w:rsidR="002F4FB5" w:rsidRPr="0011326B" w:rsidRDefault="002F4FB5" w:rsidP="002F4FB5">
            <w:pPr>
              <w:jc w:val="center"/>
              <w:rPr>
                <w:rFonts w:ascii="Meiryo UI" w:hAnsi="Meiryo UI" w:cs="Meiryo UI"/>
              </w:rPr>
            </w:pPr>
            <w:r w:rsidRPr="0011326B">
              <w:rPr>
                <w:rFonts w:ascii="Meiryo UI" w:hAnsi="Meiryo UI" w:cs="Meiryo UI" w:hint="eastAsia"/>
              </w:rPr>
              <w:t>連結会計</w:t>
            </w:r>
          </w:p>
        </w:tc>
        <w:tc>
          <w:tcPr>
            <w:tcW w:w="3629" w:type="dxa"/>
            <w:gridSpan w:val="2"/>
            <w:vAlign w:val="center"/>
          </w:tcPr>
          <w:p w14:paraId="4E3D9624" w14:textId="3FCF87E3" w:rsidR="002F4FB5" w:rsidRPr="0011326B" w:rsidRDefault="00DB5D0D" w:rsidP="002F4FB5">
            <w:pPr>
              <w:jc w:val="both"/>
              <w:rPr>
                <w:rFonts w:ascii="Meiryo UI" w:hAnsi="Meiryo UI" w:cs="Meiryo UI"/>
              </w:rPr>
            </w:pPr>
            <w:r>
              <w:rPr>
                <w:rFonts w:ascii="Meiryo UI" w:hAnsi="Meiryo UI" w:cs="Meiryo UI" w:hint="eastAsia"/>
              </w:rPr>
              <w:t>大阪広域水道企業団</w:t>
            </w:r>
          </w:p>
        </w:tc>
        <w:tc>
          <w:tcPr>
            <w:tcW w:w="1559" w:type="dxa"/>
            <w:vAlign w:val="center"/>
          </w:tcPr>
          <w:p w14:paraId="2BB5C948" w14:textId="77777777" w:rsidR="002F4FB5" w:rsidRPr="0011326B" w:rsidRDefault="002F4FB5" w:rsidP="002F4FB5">
            <w:pPr>
              <w:jc w:val="center"/>
              <w:rPr>
                <w:rFonts w:ascii="Meiryo UI" w:hAnsi="Meiryo UI" w:cs="Meiryo UI"/>
              </w:rPr>
            </w:pPr>
            <w:r w:rsidRPr="0011326B">
              <w:rPr>
                <w:rFonts w:ascii="Meiryo UI" w:hAnsi="Meiryo UI" w:cs="Meiryo UI" w:hint="eastAsia"/>
              </w:rPr>
              <w:t>一部事務組合・広域連合</w:t>
            </w:r>
          </w:p>
        </w:tc>
        <w:tc>
          <w:tcPr>
            <w:tcW w:w="1233" w:type="dxa"/>
            <w:vAlign w:val="center"/>
          </w:tcPr>
          <w:p w14:paraId="77F79FB3" w14:textId="77777777" w:rsidR="002F4FB5" w:rsidRPr="0011326B" w:rsidRDefault="002F4FB5" w:rsidP="002F4FB5">
            <w:pPr>
              <w:jc w:val="center"/>
              <w:rPr>
                <w:rFonts w:ascii="Meiryo UI" w:hAnsi="Meiryo UI" w:cs="Meiryo UI"/>
              </w:rPr>
            </w:pPr>
            <w:r w:rsidRPr="0011326B">
              <w:rPr>
                <w:rFonts w:ascii="Meiryo UI" w:hAnsi="Meiryo UI" w:cs="Meiryo UI" w:hint="eastAsia"/>
              </w:rPr>
              <w:t>比例</w:t>
            </w:r>
          </w:p>
        </w:tc>
        <w:tc>
          <w:tcPr>
            <w:tcW w:w="812" w:type="dxa"/>
            <w:tcBorders>
              <w:right w:val="nil"/>
            </w:tcBorders>
            <w:vAlign w:val="center"/>
          </w:tcPr>
          <w:p w14:paraId="71B6A058" w14:textId="7CF22A47" w:rsidR="002F4FB5" w:rsidRPr="0011326B" w:rsidRDefault="00107942" w:rsidP="002F4FB5">
            <w:pPr>
              <w:jc w:val="right"/>
              <w:rPr>
                <w:rFonts w:ascii="Meiryo UI" w:hAnsi="Meiryo UI" w:cs="Meiryo UI"/>
              </w:rPr>
            </w:pPr>
            <w:r>
              <w:rPr>
                <w:rFonts w:ascii="Meiryo UI" w:hAnsi="Meiryo UI" w:cs="Meiryo UI" w:hint="eastAsia"/>
              </w:rPr>
              <w:t>0</w:t>
            </w:r>
            <w:r>
              <w:rPr>
                <w:rFonts w:ascii="Meiryo UI" w:hAnsi="Meiryo UI" w:cs="Meiryo UI"/>
              </w:rPr>
              <w:t>.0</w:t>
            </w:r>
            <w:r w:rsidR="00AF41E2">
              <w:rPr>
                <w:rFonts w:ascii="Meiryo UI" w:hAnsi="Meiryo UI" w:cs="Meiryo UI" w:hint="eastAsia"/>
              </w:rPr>
              <w:t>7</w:t>
            </w:r>
          </w:p>
        </w:tc>
        <w:tc>
          <w:tcPr>
            <w:tcW w:w="612" w:type="dxa"/>
            <w:tcBorders>
              <w:left w:val="nil"/>
            </w:tcBorders>
            <w:vAlign w:val="center"/>
          </w:tcPr>
          <w:p w14:paraId="063235CD" w14:textId="77777777" w:rsidR="002F4FB5" w:rsidRPr="0011326B" w:rsidRDefault="002F4FB5" w:rsidP="002F4FB5">
            <w:pPr>
              <w:rPr>
                <w:rFonts w:ascii="Meiryo UI" w:hAnsi="Meiryo UI" w:cs="Meiryo UI"/>
              </w:rPr>
            </w:pPr>
            <w:r w:rsidRPr="0011326B">
              <w:rPr>
                <w:rFonts w:ascii="Meiryo UI" w:hAnsi="Meiryo UI" w:cs="Meiryo UI" w:hint="eastAsia"/>
              </w:rPr>
              <w:t>%</w:t>
            </w:r>
          </w:p>
        </w:tc>
      </w:tr>
      <w:tr w:rsidR="002F4FB5" w:rsidRPr="0011326B" w14:paraId="45F4042F" w14:textId="77777777" w:rsidTr="00DB5D0D">
        <w:tc>
          <w:tcPr>
            <w:tcW w:w="1441" w:type="dxa"/>
            <w:vAlign w:val="center"/>
          </w:tcPr>
          <w:p w14:paraId="648B41C7" w14:textId="77777777" w:rsidR="002F4FB5" w:rsidRPr="0011326B" w:rsidRDefault="002F4FB5" w:rsidP="002F4FB5">
            <w:pPr>
              <w:jc w:val="center"/>
              <w:rPr>
                <w:rFonts w:ascii="Meiryo UI" w:hAnsi="Meiryo UI" w:cs="Meiryo UI"/>
              </w:rPr>
            </w:pPr>
            <w:r w:rsidRPr="0011326B">
              <w:rPr>
                <w:rFonts w:ascii="Meiryo UI" w:hAnsi="Meiryo UI" w:cs="Meiryo UI" w:hint="eastAsia"/>
              </w:rPr>
              <w:t>連結会計</w:t>
            </w:r>
          </w:p>
        </w:tc>
        <w:tc>
          <w:tcPr>
            <w:tcW w:w="3629" w:type="dxa"/>
            <w:gridSpan w:val="2"/>
            <w:vAlign w:val="center"/>
          </w:tcPr>
          <w:p w14:paraId="4D674EFA" w14:textId="634A96D5" w:rsidR="002F4FB5" w:rsidRPr="0011326B" w:rsidRDefault="00DB5D0D" w:rsidP="002F4FB5">
            <w:pPr>
              <w:jc w:val="both"/>
              <w:rPr>
                <w:rFonts w:ascii="Meiryo UI" w:hAnsi="Meiryo UI" w:cs="Meiryo UI"/>
              </w:rPr>
            </w:pPr>
            <w:r w:rsidRPr="00DB5D0D">
              <w:rPr>
                <w:rFonts w:ascii="Meiryo UI" w:hAnsi="Meiryo UI" w:hint="eastAsia"/>
              </w:rPr>
              <w:t>淀川右岸水防事務組合</w:t>
            </w:r>
          </w:p>
        </w:tc>
        <w:tc>
          <w:tcPr>
            <w:tcW w:w="1559" w:type="dxa"/>
            <w:vAlign w:val="center"/>
          </w:tcPr>
          <w:p w14:paraId="0F4DA4F0" w14:textId="77777777" w:rsidR="002F4FB5" w:rsidRPr="0011326B" w:rsidRDefault="002F4FB5" w:rsidP="002F4FB5">
            <w:pPr>
              <w:jc w:val="center"/>
              <w:rPr>
                <w:rFonts w:ascii="Meiryo UI" w:hAnsi="Meiryo UI" w:cs="Meiryo UI"/>
              </w:rPr>
            </w:pPr>
            <w:r w:rsidRPr="0011326B">
              <w:rPr>
                <w:rFonts w:ascii="Meiryo UI" w:hAnsi="Meiryo UI" w:cs="Meiryo UI" w:hint="eastAsia"/>
              </w:rPr>
              <w:t>一部事務組合・広域連合</w:t>
            </w:r>
          </w:p>
        </w:tc>
        <w:tc>
          <w:tcPr>
            <w:tcW w:w="1233" w:type="dxa"/>
            <w:vAlign w:val="center"/>
          </w:tcPr>
          <w:p w14:paraId="30BD560B" w14:textId="77777777" w:rsidR="002F4FB5" w:rsidRPr="0011326B" w:rsidRDefault="002F4FB5" w:rsidP="002F4FB5">
            <w:pPr>
              <w:jc w:val="center"/>
              <w:rPr>
                <w:rFonts w:ascii="Meiryo UI" w:hAnsi="Meiryo UI" w:cs="Meiryo UI"/>
              </w:rPr>
            </w:pPr>
            <w:r w:rsidRPr="0011326B">
              <w:rPr>
                <w:rFonts w:ascii="Meiryo UI" w:hAnsi="Meiryo UI" w:cs="Meiryo UI" w:hint="eastAsia"/>
              </w:rPr>
              <w:t>比例</w:t>
            </w:r>
          </w:p>
        </w:tc>
        <w:tc>
          <w:tcPr>
            <w:tcW w:w="812" w:type="dxa"/>
            <w:tcBorders>
              <w:right w:val="nil"/>
            </w:tcBorders>
            <w:vAlign w:val="center"/>
          </w:tcPr>
          <w:p w14:paraId="6A9AA914" w14:textId="5FC8FDCE" w:rsidR="002F4FB5" w:rsidRPr="00D3720D" w:rsidRDefault="00107942" w:rsidP="002F4FB5">
            <w:pPr>
              <w:jc w:val="right"/>
              <w:rPr>
                <w:rFonts w:ascii="Meiryo UI" w:hAnsi="Meiryo UI" w:cs="Meiryo UI"/>
              </w:rPr>
            </w:pPr>
            <w:r>
              <w:rPr>
                <w:rFonts w:ascii="Meiryo UI" w:hAnsi="Meiryo UI" w:cs="Meiryo UI" w:hint="eastAsia"/>
              </w:rPr>
              <w:t>0</w:t>
            </w:r>
            <w:r>
              <w:rPr>
                <w:rFonts w:ascii="Meiryo UI" w:hAnsi="Meiryo UI" w:cs="Meiryo UI"/>
              </w:rPr>
              <w:t>.8</w:t>
            </w:r>
            <w:r w:rsidR="00E36605">
              <w:rPr>
                <w:rFonts w:ascii="Meiryo UI" w:hAnsi="Meiryo UI" w:cs="Meiryo UI" w:hint="eastAsia"/>
              </w:rPr>
              <w:t>5</w:t>
            </w:r>
          </w:p>
        </w:tc>
        <w:tc>
          <w:tcPr>
            <w:tcW w:w="612" w:type="dxa"/>
            <w:tcBorders>
              <w:left w:val="nil"/>
            </w:tcBorders>
            <w:vAlign w:val="center"/>
          </w:tcPr>
          <w:p w14:paraId="4A55503D" w14:textId="77777777" w:rsidR="002F4FB5" w:rsidRPr="00D3720D" w:rsidRDefault="002F4FB5" w:rsidP="002F4FB5">
            <w:pPr>
              <w:rPr>
                <w:rFonts w:ascii="Meiryo UI" w:hAnsi="Meiryo UI" w:cs="Meiryo UI"/>
              </w:rPr>
            </w:pPr>
            <w:r w:rsidRPr="00D3720D">
              <w:rPr>
                <w:rFonts w:ascii="Meiryo UI" w:hAnsi="Meiryo UI" w:cs="Meiryo UI" w:hint="eastAsia"/>
              </w:rPr>
              <w:t>%</w:t>
            </w:r>
          </w:p>
        </w:tc>
      </w:tr>
      <w:tr w:rsidR="002F4FB5" w:rsidRPr="0011326B" w14:paraId="0B12E289" w14:textId="77777777" w:rsidTr="00DB5D0D">
        <w:tc>
          <w:tcPr>
            <w:tcW w:w="1441" w:type="dxa"/>
            <w:vAlign w:val="center"/>
          </w:tcPr>
          <w:p w14:paraId="30E1DB63" w14:textId="77777777" w:rsidR="002F4FB5" w:rsidRPr="0011326B" w:rsidRDefault="002F4FB5" w:rsidP="002F4FB5">
            <w:pPr>
              <w:jc w:val="center"/>
              <w:rPr>
                <w:rFonts w:ascii="Meiryo UI" w:hAnsi="Meiryo UI" w:cs="Meiryo UI"/>
              </w:rPr>
            </w:pPr>
            <w:r w:rsidRPr="0011326B">
              <w:rPr>
                <w:rFonts w:ascii="Meiryo UI" w:hAnsi="Meiryo UI" w:cs="Meiryo UI" w:hint="eastAsia"/>
              </w:rPr>
              <w:t>連結会計</w:t>
            </w:r>
          </w:p>
        </w:tc>
        <w:tc>
          <w:tcPr>
            <w:tcW w:w="3629" w:type="dxa"/>
            <w:gridSpan w:val="2"/>
            <w:vAlign w:val="center"/>
          </w:tcPr>
          <w:p w14:paraId="63AA27B9" w14:textId="1726EE03" w:rsidR="002F4FB5" w:rsidRPr="0011326B" w:rsidRDefault="00DB5D0D" w:rsidP="002F4FB5">
            <w:pPr>
              <w:jc w:val="both"/>
              <w:rPr>
                <w:rFonts w:ascii="Meiryo UI" w:hAnsi="Meiryo UI" w:cs="Meiryo UI"/>
              </w:rPr>
            </w:pPr>
            <w:r w:rsidRPr="00DB5D0D">
              <w:rPr>
                <w:rFonts w:ascii="Meiryo UI" w:hAnsi="Meiryo UI" w:cs="Meiryo UI" w:hint="eastAsia"/>
              </w:rPr>
              <w:t>社会福祉法人島本町社会福祉協議会</w:t>
            </w:r>
          </w:p>
        </w:tc>
        <w:tc>
          <w:tcPr>
            <w:tcW w:w="1559" w:type="dxa"/>
            <w:vAlign w:val="center"/>
          </w:tcPr>
          <w:p w14:paraId="11C2DE58" w14:textId="77777777" w:rsidR="002F4FB5" w:rsidRPr="0011326B" w:rsidRDefault="002F4FB5" w:rsidP="002F4FB5">
            <w:pPr>
              <w:jc w:val="center"/>
              <w:rPr>
                <w:rFonts w:ascii="Meiryo UI" w:hAnsi="Meiryo UI" w:cs="Meiryo UI"/>
              </w:rPr>
            </w:pPr>
            <w:r w:rsidRPr="0011326B">
              <w:rPr>
                <w:rFonts w:ascii="Meiryo UI" w:hAnsi="Meiryo UI" w:cs="Meiryo UI" w:hint="eastAsia"/>
              </w:rPr>
              <w:t>第三セクター等</w:t>
            </w:r>
          </w:p>
        </w:tc>
        <w:tc>
          <w:tcPr>
            <w:tcW w:w="1233" w:type="dxa"/>
            <w:vAlign w:val="center"/>
          </w:tcPr>
          <w:p w14:paraId="7BD88C4A" w14:textId="77777777" w:rsidR="002F4FB5" w:rsidRPr="0011326B" w:rsidRDefault="002F4FB5" w:rsidP="002F4FB5">
            <w:pPr>
              <w:jc w:val="center"/>
              <w:rPr>
                <w:rFonts w:ascii="Meiryo UI" w:hAnsi="Meiryo UI" w:cs="Meiryo UI"/>
              </w:rPr>
            </w:pPr>
            <w:r w:rsidRPr="0011326B">
              <w:rPr>
                <w:rFonts w:ascii="Meiryo UI" w:hAnsi="Meiryo UI" w:cs="Meiryo UI" w:hint="eastAsia"/>
              </w:rPr>
              <w:t>全部</w:t>
            </w:r>
          </w:p>
        </w:tc>
        <w:tc>
          <w:tcPr>
            <w:tcW w:w="812" w:type="dxa"/>
            <w:tcBorders>
              <w:right w:val="nil"/>
            </w:tcBorders>
            <w:vAlign w:val="center"/>
          </w:tcPr>
          <w:p w14:paraId="3D8AE72C" w14:textId="77777777" w:rsidR="002F4FB5" w:rsidRPr="0011326B" w:rsidRDefault="002F4FB5" w:rsidP="002F4FB5">
            <w:pPr>
              <w:jc w:val="right"/>
              <w:rPr>
                <w:rFonts w:ascii="Meiryo UI" w:hAnsi="Meiryo UI" w:cs="Meiryo UI"/>
              </w:rPr>
            </w:pPr>
            <w:r w:rsidRPr="0011326B">
              <w:rPr>
                <w:rFonts w:ascii="Meiryo UI" w:hAnsi="Meiryo UI" w:cs="Meiryo UI" w:hint="eastAsia"/>
              </w:rPr>
              <w:t>100</w:t>
            </w:r>
          </w:p>
        </w:tc>
        <w:tc>
          <w:tcPr>
            <w:tcW w:w="612" w:type="dxa"/>
            <w:tcBorders>
              <w:left w:val="nil"/>
            </w:tcBorders>
            <w:vAlign w:val="center"/>
          </w:tcPr>
          <w:p w14:paraId="14D3593B" w14:textId="77777777" w:rsidR="002F4FB5" w:rsidRPr="0011326B" w:rsidRDefault="002F4FB5" w:rsidP="002F4FB5">
            <w:pPr>
              <w:rPr>
                <w:rFonts w:ascii="Meiryo UI" w:hAnsi="Meiryo UI" w:cs="Meiryo UI"/>
              </w:rPr>
            </w:pPr>
            <w:r w:rsidRPr="0011326B">
              <w:rPr>
                <w:rFonts w:ascii="Meiryo UI" w:hAnsi="Meiryo UI" w:cs="Meiryo UI" w:hint="eastAsia"/>
              </w:rPr>
              <w:t>%</w:t>
            </w:r>
          </w:p>
        </w:tc>
      </w:tr>
    </w:tbl>
    <w:p w14:paraId="5D703179" w14:textId="3426CD38" w:rsidR="00EA0312" w:rsidRPr="0011326B" w:rsidRDefault="00EA0312" w:rsidP="00A1397B">
      <w:pPr>
        <w:rPr>
          <w:rFonts w:ascii="Meiryo UI" w:hAnsi="Meiryo UI" w:cs="Meiryo UI"/>
        </w:rPr>
      </w:pPr>
    </w:p>
    <w:p w14:paraId="2C7BB7AB" w14:textId="712BBED2" w:rsidR="00EA0312" w:rsidRPr="0011326B" w:rsidRDefault="00EA0312" w:rsidP="00A1397B">
      <w:pPr>
        <w:rPr>
          <w:rFonts w:ascii="Meiryo UI" w:hAnsi="Meiryo UI" w:cs="Meiryo UI"/>
        </w:rPr>
      </w:pPr>
      <w:r w:rsidRPr="0011326B">
        <w:rPr>
          <w:rFonts w:ascii="Meiryo UI" w:hAnsi="Meiryo UI" w:cs="Meiryo UI" w:hint="eastAsia"/>
        </w:rPr>
        <w:t>連結の方法は次のとおりです。</w:t>
      </w:r>
    </w:p>
    <w:p w14:paraId="48AAC20E" w14:textId="7DD40A3B" w:rsidR="00C00108" w:rsidRPr="00762E79" w:rsidRDefault="002F4FB5" w:rsidP="00762E79">
      <w:pPr>
        <w:pStyle w:val="3"/>
        <w:numPr>
          <w:ilvl w:val="0"/>
          <w:numId w:val="13"/>
        </w:numPr>
        <w:ind w:right="210"/>
        <w:rPr>
          <w:rFonts w:ascii="Meiryo UI" w:eastAsia="Meiryo UI" w:hAnsi="Meiryo UI" w:cs="Meiryo UI"/>
        </w:rPr>
      </w:pPr>
      <w:r w:rsidRPr="0011326B">
        <w:rPr>
          <w:rFonts w:ascii="Meiryo UI" w:eastAsia="Meiryo UI" w:hAnsi="Meiryo UI" w:cs="Meiryo UI" w:hint="eastAsia"/>
        </w:rPr>
        <w:t>地方公営企業会計は、全て全部連結の対象としています。</w:t>
      </w:r>
    </w:p>
    <w:p w14:paraId="6DF9DAFE" w14:textId="7C756C91" w:rsidR="00B32CF3" w:rsidRPr="0011326B" w:rsidRDefault="002F4FB5" w:rsidP="00CD52E4">
      <w:pPr>
        <w:pStyle w:val="3"/>
        <w:ind w:right="210"/>
        <w:rPr>
          <w:rFonts w:ascii="Meiryo UI" w:eastAsia="Meiryo UI" w:hAnsi="Meiryo UI" w:cs="Meiryo UI"/>
        </w:rPr>
      </w:pPr>
      <w:r w:rsidRPr="0011326B">
        <w:rPr>
          <w:rFonts w:ascii="Meiryo UI" w:eastAsia="Meiryo UI" w:hAnsi="Meiryo UI" w:cs="Meiryo UI" w:hint="eastAsia"/>
        </w:rPr>
        <w:t>一部事務組合・広域連合は、各構成団体の経費負担割合等に基づき比例連結の対象としています。</w:t>
      </w:r>
    </w:p>
    <w:p w14:paraId="565090D0" w14:textId="26B8F510" w:rsidR="00B32CF3" w:rsidRPr="0011326B" w:rsidRDefault="002F4FB5" w:rsidP="00CD52E4">
      <w:pPr>
        <w:pStyle w:val="3"/>
        <w:ind w:right="210"/>
        <w:rPr>
          <w:rFonts w:ascii="Meiryo UI" w:eastAsia="Meiryo UI" w:hAnsi="Meiryo UI" w:cs="Meiryo UI"/>
        </w:rPr>
      </w:pPr>
      <w:r w:rsidRPr="0011326B">
        <w:rPr>
          <w:rFonts w:ascii="Meiryo UI" w:eastAsia="Meiryo UI" w:hAnsi="Meiryo UI" w:cs="Meiryo UI" w:hint="eastAsia"/>
        </w:rPr>
        <w:t>地方三公社は、全て全部連結の対象としています。</w:t>
      </w:r>
    </w:p>
    <w:p w14:paraId="31F62744" w14:textId="62281B59" w:rsidR="00B32CF3" w:rsidRPr="0011326B" w:rsidRDefault="002F4FB5" w:rsidP="002F4FB5">
      <w:pPr>
        <w:pStyle w:val="3"/>
        <w:ind w:rightChars="50" w:right="105"/>
        <w:rPr>
          <w:rFonts w:ascii="Meiryo UI" w:eastAsia="Meiryo UI" w:hAnsi="Meiryo UI" w:cs="Meiryo UI"/>
        </w:rPr>
      </w:pPr>
      <w:r w:rsidRPr="0011326B">
        <w:rPr>
          <w:rFonts w:ascii="Meiryo UI" w:eastAsia="Meiryo UI" w:hAnsi="Meiryo UI" w:cs="Meiryo UI" w:hint="eastAsia"/>
        </w:rPr>
        <w:t>第三セクター等は、出資割合等が50％を超える団体（出資割合等が50％以下であっても業務運営に実質的に主導的な立場を確保している団体を含みます。）は、全部連結の対象としています。また、いずれの地方公共団体にとっても全部連結の対象とならない第三セクター等については、出資割合等や活動実績等に応じて、比例連結の対象としています。ただし、出資割合が25％未満であって、損失補償を付している等の重要性がない場合は、比例連結の対象としていない場合があります。</w:t>
      </w:r>
    </w:p>
    <w:p w14:paraId="37AE029E" w14:textId="1CB6966B" w:rsidR="00830E44" w:rsidRPr="0011326B" w:rsidRDefault="00830E44" w:rsidP="00830E44">
      <w:pPr>
        <w:ind w:left="1030"/>
        <w:rPr>
          <w:rFonts w:ascii="Meiryo UI" w:hAnsi="Meiryo UI"/>
        </w:rPr>
      </w:pPr>
      <w:r w:rsidRPr="0011326B">
        <w:rPr>
          <w:rFonts w:ascii="Meiryo UI" w:hAnsi="Meiryo UI" w:cs="Meiryo UI" w:hint="eastAsia"/>
          <w:sz w:val="22"/>
        </w:rPr>
        <w:t xml:space="preserve">社会福祉法人　</w:t>
      </w:r>
      <w:r w:rsidR="00DB5D0D">
        <w:rPr>
          <w:rFonts w:ascii="Meiryo UI" w:hAnsi="Meiryo UI" w:cs="Meiryo UI" w:hint="eastAsia"/>
          <w:sz w:val="22"/>
        </w:rPr>
        <w:t>島本町</w:t>
      </w:r>
      <w:r w:rsidRPr="0011326B">
        <w:rPr>
          <w:rFonts w:ascii="Meiryo UI" w:hAnsi="Meiryo UI" w:cs="Meiryo UI" w:hint="eastAsia"/>
          <w:sz w:val="22"/>
        </w:rPr>
        <w:t>社会福祉協議会を令和元年度から連結対象団体としています。</w:t>
      </w:r>
    </w:p>
    <w:p w14:paraId="749849B7" w14:textId="77777777" w:rsidR="00880E0E" w:rsidRPr="0011326B" w:rsidRDefault="00880E0E" w:rsidP="00CD52E4">
      <w:pPr>
        <w:rPr>
          <w:rFonts w:ascii="Meiryo UI" w:hAnsi="Meiryo UI" w:cs="Meiryo UI"/>
          <w:sz w:val="22"/>
        </w:rPr>
      </w:pPr>
    </w:p>
    <w:p w14:paraId="5724C149" w14:textId="0157510A" w:rsidR="00570833" w:rsidRPr="0011326B" w:rsidRDefault="002F4FB5" w:rsidP="00CD52E4">
      <w:pPr>
        <w:pStyle w:val="2"/>
        <w:ind w:right="210"/>
        <w:rPr>
          <w:rFonts w:ascii="Meiryo UI" w:eastAsia="Meiryo UI" w:hAnsi="Meiryo UI" w:cs="Meiryo UI"/>
        </w:rPr>
      </w:pPr>
      <w:r w:rsidRPr="0011326B">
        <w:rPr>
          <w:rFonts w:ascii="Meiryo UI" w:eastAsia="Meiryo UI" w:hAnsi="Meiryo UI" w:cs="Meiryo UI" w:hint="eastAsia"/>
        </w:rPr>
        <w:t>出納整理期間</w:t>
      </w:r>
    </w:p>
    <w:p w14:paraId="51DDB826" w14:textId="6E385AC9" w:rsidR="00EA0312" w:rsidRPr="0011326B" w:rsidRDefault="00EA0312" w:rsidP="00A34114">
      <w:pPr>
        <w:ind w:leftChars="202" w:left="424" w:firstLine="204"/>
        <w:rPr>
          <w:rFonts w:ascii="Meiryo UI" w:hAnsi="Meiryo UI" w:cs="Meiryo UI"/>
          <w:sz w:val="22"/>
        </w:rPr>
      </w:pPr>
      <w:r w:rsidRPr="0011326B">
        <w:rPr>
          <w:rFonts w:ascii="Meiryo UI" w:hAnsi="Meiryo UI" w:cs="Meiryo UI" w:hint="eastAsia"/>
          <w:sz w:val="22"/>
        </w:rPr>
        <w:t>地方自治法第235条の5に基づき出納整理期間が設けられている会計においては、出納整理期間における現金の受払い等を終了した後の計数をもって会計年度末の計数としています。</w:t>
      </w:r>
    </w:p>
    <w:p w14:paraId="70FE87C9" w14:textId="3C1F6DBC" w:rsidR="00EA0312" w:rsidRPr="0011326B" w:rsidRDefault="00EA0312" w:rsidP="00A34114">
      <w:pPr>
        <w:ind w:leftChars="202" w:left="424" w:firstLine="204"/>
        <w:rPr>
          <w:rFonts w:ascii="Meiryo UI" w:hAnsi="Meiryo UI" w:cs="Meiryo UI"/>
          <w:sz w:val="22"/>
        </w:rPr>
      </w:pPr>
      <w:r w:rsidRPr="0011326B">
        <w:rPr>
          <w:rFonts w:ascii="Meiryo UI" w:hAnsi="Meiryo UI" w:cs="Meiryo UI" w:hint="eastAsia"/>
          <w:sz w:val="22"/>
        </w:rPr>
        <w:t>なお、出納整理期間を設けていない団体(会計)との間で、出納整理期間に現金の受払等があった場合は、現金の受払等が終了したものとして調整しています。</w:t>
      </w:r>
    </w:p>
    <w:p w14:paraId="6820F0D6" w14:textId="77777777" w:rsidR="003F7981" w:rsidRPr="0011326B" w:rsidRDefault="003F7981" w:rsidP="00CD52E4">
      <w:pPr>
        <w:rPr>
          <w:rFonts w:ascii="Meiryo UI" w:hAnsi="Meiryo UI" w:cs="Meiryo UI"/>
          <w:sz w:val="22"/>
        </w:rPr>
      </w:pPr>
    </w:p>
    <w:p w14:paraId="52C42F83" w14:textId="7836CA8C" w:rsidR="003F7981" w:rsidRPr="0011326B" w:rsidRDefault="002F4FB5" w:rsidP="00CD52E4">
      <w:pPr>
        <w:pStyle w:val="2"/>
        <w:ind w:right="210"/>
        <w:rPr>
          <w:rFonts w:ascii="Meiryo UI" w:eastAsia="Meiryo UI" w:hAnsi="Meiryo UI" w:cs="Meiryo UI"/>
        </w:rPr>
      </w:pPr>
      <w:r w:rsidRPr="0011326B">
        <w:rPr>
          <w:rFonts w:ascii="Meiryo UI" w:eastAsia="Meiryo UI" w:hAnsi="Meiryo UI" w:cs="Meiryo UI" w:hint="eastAsia"/>
        </w:rPr>
        <w:t>表示単位未満の取扱い</w:t>
      </w:r>
    </w:p>
    <w:p w14:paraId="6486316F" w14:textId="14C1EB0E" w:rsidR="002F4FB5" w:rsidRPr="0011326B" w:rsidRDefault="002F4FB5" w:rsidP="00A34114">
      <w:pPr>
        <w:ind w:firstLineChars="300" w:firstLine="630"/>
        <w:rPr>
          <w:rFonts w:ascii="Meiryo UI" w:hAnsi="Meiryo UI" w:cs="Meiryo UI"/>
          <w:sz w:val="22"/>
        </w:rPr>
      </w:pPr>
      <w:r w:rsidRPr="0011326B">
        <w:rPr>
          <w:rFonts w:ascii="Meiryo UI" w:hAnsi="Meiryo UI" w:cs="Meiryo UI" w:hint="eastAsia"/>
        </w:rPr>
        <w:t>千円未満を四捨五入して表示しているため、合計金額が一致しない場合があります。</w:t>
      </w:r>
    </w:p>
    <w:p w14:paraId="5DB9F0CE" w14:textId="77777777" w:rsidR="008B7770" w:rsidRPr="0011326B" w:rsidRDefault="008B7770" w:rsidP="00CD52E4">
      <w:pPr>
        <w:ind w:firstLineChars="100" w:firstLine="220"/>
        <w:rPr>
          <w:rFonts w:ascii="Meiryo UI" w:hAnsi="Meiryo UI" w:cs="Meiryo UI"/>
          <w:sz w:val="22"/>
        </w:rPr>
      </w:pPr>
    </w:p>
    <w:p w14:paraId="4157F497" w14:textId="180BD403" w:rsidR="003F7981" w:rsidRPr="0011326B" w:rsidRDefault="002F4FB5" w:rsidP="00CD52E4">
      <w:pPr>
        <w:pStyle w:val="2"/>
        <w:ind w:right="210"/>
        <w:rPr>
          <w:rFonts w:ascii="Meiryo UI" w:eastAsia="Meiryo UI" w:hAnsi="Meiryo UI" w:cs="Meiryo UI"/>
        </w:rPr>
      </w:pPr>
      <w:r w:rsidRPr="0011326B">
        <w:rPr>
          <w:rFonts w:ascii="Meiryo UI" w:eastAsia="Meiryo UI" w:hAnsi="Meiryo UI" w:cs="Meiryo UI" w:hint="eastAsia"/>
        </w:rPr>
        <w:t>売却可能資産の範囲及び内訳は、次のとおりです。</w:t>
      </w:r>
    </w:p>
    <w:p w14:paraId="76197B96" w14:textId="77777777" w:rsidR="0058766C" w:rsidRPr="0011326B" w:rsidRDefault="0058766C" w:rsidP="0058766C">
      <w:pPr>
        <w:keepNext/>
        <w:numPr>
          <w:ilvl w:val="0"/>
          <w:numId w:val="14"/>
        </w:numPr>
        <w:ind w:left="1260"/>
        <w:outlineLvl w:val="3"/>
        <w:rPr>
          <w:rFonts w:ascii="Meiryo UI" w:hAnsi="Meiryo UI"/>
          <w:bCs/>
          <w:sz w:val="22"/>
        </w:rPr>
      </w:pPr>
      <w:r w:rsidRPr="0011326B">
        <w:rPr>
          <w:rFonts w:ascii="Meiryo UI" w:hAnsi="Meiryo UI" w:hint="eastAsia"/>
          <w:bCs/>
          <w:sz w:val="22"/>
        </w:rPr>
        <w:t>範囲</w:t>
      </w:r>
    </w:p>
    <w:p w14:paraId="4AA70E32" w14:textId="77777777" w:rsidR="0058766C" w:rsidRPr="0011326B" w:rsidRDefault="0058766C" w:rsidP="0058766C">
      <w:pPr>
        <w:ind w:left="1260"/>
        <w:rPr>
          <w:rFonts w:ascii="Meiryo UI" w:hAnsi="Meiryo UI" w:cs="Meiryo UI"/>
        </w:rPr>
      </w:pPr>
      <w:r w:rsidRPr="0011326B">
        <w:rPr>
          <w:rFonts w:ascii="Meiryo UI" w:hAnsi="Meiryo UI" w:cs="Meiryo UI" w:hint="eastAsia"/>
        </w:rPr>
        <w:t>来年度予算において、財産収入として措置されている公共資産</w:t>
      </w:r>
    </w:p>
    <w:p w14:paraId="05D872CD" w14:textId="77777777" w:rsidR="0058766C" w:rsidRPr="0011326B" w:rsidRDefault="0058766C" w:rsidP="0058766C">
      <w:pPr>
        <w:rPr>
          <w:rFonts w:ascii="Meiryo UI" w:hAnsi="Meiryo UI" w:cs="Meiryo UI"/>
        </w:rPr>
      </w:pPr>
    </w:p>
    <w:p w14:paraId="5BB8E5C2" w14:textId="50107768" w:rsidR="0058766C" w:rsidRPr="0011326B" w:rsidRDefault="0058766C" w:rsidP="0058766C">
      <w:pPr>
        <w:keepNext/>
        <w:numPr>
          <w:ilvl w:val="0"/>
          <w:numId w:val="6"/>
        </w:numPr>
        <w:ind w:leftChars="400" w:left="1260"/>
        <w:outlineLvl w:val="3"/>
        <w:rPr>
          <w:rFonts w:ascii="Meiryo UI" w:hAnsi="Meiryo UI"/>
          <w:bCs/>
          <w:sz w:val="22"/>
        </w:rPr>
      </w:pPr>
      <w:r w:rsidRPr="0011326B">
        <w:rPr>
          <w:rFonts w:ascii="Meiryo UI" w:hAnsi="Meiryo UI" w:hint="eastAsia"/>
          <w:bCs/>
          <w:sz w:val="22"/>
        </w:rPr>
        <w:t>内訳</w:t>
      </w:r>
    </w:p>
    <w:p w14:paraId="22C1B0C4" w14:textId="67F9FA57" w:rsidR="00A34114" w:rsidRPr="0011326B" w:rsidRDefault="00762E79" w:rsidP="00762E79">
      <w:pPr>
        <w:ind w:left="1260"/>
        <w:rPr>
          <w:rFonts w:ascii="Meiryo UI" w:hAnsi="Meiryo UI"/>
        </w:rPr>
      </w:pPr>
      <w:r>
        <w:rPr>
          <w:rFonts w:ascii="Meiryo UI" w:hAnsi="Meiryo UI" w:hint="eastAsia"/>
        </w:rPr>
        <w:t>なし</w:t>
      </w:r>
    </w:p>
    <w:p w14:paraId="3BE978BC" w14:textId="77777777" w:rsidR="0058766C" w:rsidRPr="0011326B" w:rsidRDefault="0058766C" w:rsidP="0058766C">
      <w:pPr>
        <w:rPr>
          <w:rFonts w:ascii="Meiryo UI" w:hAnsi="Meiryo UI" w:cs="Meiryo UI"/>
        </w:rPr>
      </w:pPr>
    </w:p>
    <w:p w14:paraId="10BE489D" w14:textId="025A9F13" w:rsidR="002F4FB5" w:rsidRPr="00762E79" w:rsidRDefault="002F4FB5" w:rsidP="00762E79">
      <w:pPr>
        <w:rPr>
          <w:rFonts w:ascii="Meiryo UI" w:hAnsi="Meiryo UI" w:cs="Meiryo UI"/>
        </w:rPr>
      </w:pPr>
    </w:p>
    <w:sectPr w:rsidR="002F4FB5" w:rsidRPr="00762E79" w:rsidSect="004F4622">
      <w:footerReference w:type="default" r:id="rId8"/>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3BEDA" w14:textId="77777777" w:rsidR="0004374D" w:rsidRDefault="0004374D" w:rsidP="00DD59C7">
      <w:pPr>
        <w:spacing w:line="240" w:lineRule="auto"/>
      </w:pPr>
      <w:r>
        <w:separator/>
      </w:r>
    </w:p>
  </w:endnote>
  <w:endnote w:type="continuationSeparator" w:id="0">
    <w:p w14:paraId="664CA2FF" w14:textId="77777777" w:rsidR="0004374D" w:rsidRDefault="0004374D" w:rsidP="00DD5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556639"/>
      <w:docPartObj>
        <w:docPartGallery w:val="Page Numbers (Bottom of Page)"/>
        <w:docPartUnique/>
      </w:docPartObj>
    </w:sdtPr>
    <w:sdtContent>
      <w:p w14:paraId="0C8A08EA" w14:textId="77777777" w:rsidR="00FD6B5A" w:rsidRDefault="00FD6B5A">
        <w:pPr>
          <w:pStyle w:val="a8"/>
          <w:jc w:val="center"/>
        </w:pPr>
        <w:r>
          <w:fldChar w:fldCharType="begin"/>
        </w:r>
        <w:r>
          <w:instrText>PAGE   \* MERGEFORMAT</w:instrText>
        </w:r>
        <w:r>
          <w:fldChar w:fldCharType="separate"/>
        </w:r>
        <w:r w:rsidR="00BF7AC6" w:rsidRPr="00BF7AC6">
          <w:rPr>
            <w:noProof/>
            <w:lang w:val="ja-JP"/>
          </w:rPr>
          <w:t>1</w:t>
        </w:r>
        <w:r>
          <w:fldChar w:fldCharType="end"/>
        </w:r>
      </w:p>
    </w:sdtContent>
  </w:sdt>
  <w:p w14:paraId="2684AE95" w14:textId="77777777" w:rsidR="00FD6B5A" w:rsidRDefault="00FD6B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FAE0" w14:textId="77777777" w:rsidR="0004374D" w:rsidRDefault="0004374D" w:rsidP="00DD59C7">
      <w:pPr>
        <w:spacing w:line="240" w:lineRule="auto"/>
      </w:pPr>
      <w:r>
        <w:separator/>
      </w:r>
    </w:p>
  </w:footnote>
  <w:footnote w:type="continuationSeparator" w:id="0">
    <w:p w14:paraId="6D877D0C" w14:textId="77777777" w:rsidR="0004374D" w:rsidRDefault="0004374D" w:rsidP="00DD59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A29C4"/>
    <w:multiLevelType w:val="hybridMultilevel"/>
    <w:tmpl w:val="5B5EBF8C"/>
    <w:lvl w:ilvl="0" w:tplc="C304FED2">
      <w:start w:val="1"/>
      <w:numFmt w:val="decimal"/>
      <w:pStyle w:val="2"/>
      <w:lvlText w:val="(%1)"/>
      <w:lvlJc w:val="left"/>
      <w:pPr>
        <w:ind w:left="988" w:hanging="420"/>
      </w:pPr>
      <w:rPr>
        <w:rFonts w:hint="eastAsia"/>
      </w:rPr>
    </w:lvl>
    <w:lvl w:ilvl="1" w:tplc="04090017" w:tentative="1">
      <w:start w:val="1"/>
      <w:numFmt w:val="aiueoFullWidth"/>
      <w:lvlText w:val="(%2)"/>
      <w:lvlJc w:val="left"/>
      <w:pPr>
        <w:ind w:left="393" w:hanging="420"/>
      </w:pPr>
    </w:lvl>
    <w:lvl w:ilvl="2" w:tplc="04090011" w:tentative="1">
      <w:start w:val="1"/>
      <w:numFmt w:val="decimalEnclosedCircle"/>
      <w:lvlText w:val="%3"/>
      <w:lvlJc w:val="left"/>
      <w:pPr>
        <w:ind w:left="813" w:hanging="420"/>
      </w:pPr>
    </w:lvl>
    <w:lvl w:ilvl="3" w:tplc="0409000F" w:tentative="1">
      <w:start w:val="1"/>
      <w:numFmt w:val="decimal"/>
      <w:lvlText w:val="%4."/>
      <w:lvlJc w:val="left"/>
      <w:pPr>
        <w:ind w:left="1233" w:hanging="420"/>
      </w:pPr>
    </w:lvl>
    <w:lvl w:ilvl="4" w:tplc="04090017" w:tentative="1">
      <w:start w:val="1"/>
      <w:numFmt w:val="aiueoFullWidth"/>
      <w:lvlText w:val="(%5)"/>
      <w:lvlJc w:val="left"/>
      <w:pPr>
        <w:ind w:left="1653" w:hanging="420"/>
      </w:pPr>
    </w:lvl>
    <w:lvl w:ilvl="5" w:tplc="04090011" w:tentative="1">
      <w:start w:val="1"/>
      <w:numFmt w:val="decimalEnclosedCircle"/>
      <w:lvlText w:val="%6"/>
      <w:lvlJc w:val="left"/>
      <w:pPr>
        <w:ind w:left="2073" w:hanging="420"/>
      </w:pPr>
    </w:lvl>
    <w:lvl w:ilvl="6" w:tplc="0409000F" w:tentative="1">
      <w:start w:val="1"/>
      <w:numFmt w:val="decimal"/>
      <w:lvlText w:val="%7."/>
      <w:lvlJc w:val="left"/>
      <w:pPr>
        <w:ind w:left="2493" w:hanging="420"/>
      </w:pPr>
    </w:lvl>
    <w:lvl w:ilvl="7" w:tplc="04090017" w:tentative="1">
      <w:start w:val="1"/>
      <w:numFmt w:val="aiueoFullWidth"/>
      <w:lvlText w:val="(%8)"/>
      <w:lvlJc w:val="left"/>
      <w:pPr>
        <w:ind w:left="2913" w:hanging="420"/>
      </w:pPr>
    </w:lvl>
    <w:lvl w:ilvl="8" w:tplc="04090011" w:tentative="1">
      <w:start w:val="1"/>
      <w:numFmt w:val="decimalEnclosedCircle"/>
      <w:lvlText w:val="%9"/>
      <w:lvlJc w:val="left"/>
      <w:pPr>
        <w:ind w:left="3333" w:hanging="420"/>
      </w:pPr>
    </w:lvl>
  </w:abstractNum>
  <w:abstractNum w:abstractNumId="1" w15:restartNumberingAfterBreak="0">
    <w:nsid w:val="31096802"/>
    <w:multiLevelType w:val="hybridMultilevel"/>
    <w:tmpl w:val="C750F2DA"/>
    <w:lvl w:ilvl="0" w:tplc="4FCEE5C6">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6A1DB9"/>
    <w:multiLevelType w:val="hybridMultilevel"/>
    <w:tmpl w:val="733414FC"/>
    <w:lvl w:ilvl="0" w:tplc="5B100C22">
      <w:start w:val="1"/>
      <w:numFmt w:val="aiueoFullWidth"/>
      <w:pStyle w:val="4"/>
      <w:lvlText w:val="%1"/>
      <w:lvlJc w:val="left"/>
      <w:pPr>
        <w:ind w:left="820" w:hanging="420"/>
      </w:pPr>
      <w:rPr>
        <w:rFonts w:hint="eastAsia"/>
        <w:lang w:val="en-US"/>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5F08795B"/>
    <w:multiLevelType w:val="hybridMultilevel"/>
    <w:tmpl w:val="F9F244F2"/>
    <w:lvl w:ilvl="0" w:tplc="6464A674">
      <w:start w:val="1"/>
      <w:numFmt w:val="decimalEnclosedCircle"/>
      <w:pStyle w:val="3"/>
      <w:lvlText w:val="%1"/>
      <w:lvlJc w:val="left"/>
      <w:pPr>
        <w:ind w:left="1030" w:hanging="420"/>
      </w:pPr>
      <w:rPr>
        <w:rFonts w:ascii="Meiryo UI" w:eastAsia="Meiryo UI" w:hAnsi="Meiryo UI" w:cs="Meiryo UI" w:hint="eastAsia"/>
        <w:lang w:val="en-US"/>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num w:numId="1" w16cid:durableId="610865440">
    <w:abstractNumId w:val="1"/>
  </w:num>
  <w:num w:numId="2" w16cid:durableId="1615362222">
    <w:abstractNumId w:val="0"/>
  </w:num>
  <w:num w:numId="3" w16cid:durableId="574554214">
    <w:abstractNumId w:val="0"/>
    <w:lvlOverride w:ilvl="0">
      <w:startOverride w:val="1"/>
    </w:lvlOverride>
  </w:num>
  <w:num w:numId="4" w16cid:durableId="1596280788">
    <w:abstractNumId w:val="0"/>
    <w:lvlOverride w:ilvl="0">
      <w:startOverride w:val="1"/>
    </w:lvlOverride>
  </w:num>
  <w:num w:numId="5" w16cid:durableId="1974092746">
    <w:abstractNumId w:val="3"/>
  </w:num>
  <w:num w:numId="6" w16cid:durableId="738291024">
    <w:abstractNumId w:val="2"/>
  </w:num>
  <w:num w:numId="7" w16cid:durableId="1497765636">
    <w:abstractNumId w:val="2"/>
    <w:lvlOverride w:ilvl="0">
      <w:startOverride w:val="1"/>
    </w:lvlOverride>
  </w:num>
  <w:num w:numId="8" w16cid:durableId="872113986">
    <w:abstractNumId w:val="3"/>
    <w:lvlOverride w:ilvl="0">
      <w:startOverride w:val="1"/>
    </w:lvlOverride>
  </w:num>
  <w:num w:numId="9" w16cid:durableId="789477763">
    <w:abstractNumId w:val="3"/>
    <w:lvlOverride w:ilvl="0">
      <w:startOverride w:val="1"/>
    </w:lvlOverride>
  </w:num>
  <w:num w:numId="10" w16cid:durableId="271784272">
    <w:abstractNumId w:val="3"/>
    <w:lvlOverride w:ilvl="0">
      <w:startOverride w:val="1"/>
    </w:lvlOverride>
  </w:num>
  <w:num w:numId="11" w16cid:durableId="1867602076">
    <w:abstractNumId w:val="0"/>
    <w:lvlOverride w:ilvl="0">
      <w:startOverride w:val="1"/>
    </w:lvlOverride>
  </w:num>
  <w:num w:numId="12" w16cid:durableId="829832890">
    <w:abstractNumId w:val="0"/>
    <w:lvlOverride w:ilvl="0">
      <w:startOverride w:val="1"/>
    </w:lvlOverride>
  </w:num>
  <w:num w:numId="13" w16cid:durableId="209272684">
    <w:abstractNumId w:val="3"/>
    <w:lvlOverride w:ilvl="0">
      <w:startOverride w:val="1"/>
    </w:lvlOverride>
  </w:num>
  <w:num w:numId="14" w16cid:durableId="853300031">
    <w:abstractNumId w:val="2"/>
    <w:lvlOverride w:ilvl="0">
      <w:startOverride w:val="1"/>
    </w:lvlOverride>
  </w:num>
  <w:num w:numId="15" w16cid:durableId="585727692">
    <w:abstractNumId w:val="2"/>
    <w:lvlOverride w:ilvl="0">
      <w:startOverride w:val="1"/>
    </w:lvlOverride>
  </w:num>
  <w:num w:numId="16" w16cid:durableId="1053386048">
    <w:abstractNumId w:val="3"/>
    <w:lvlOverride w:ilvl="0">
      <w:startOverride w:val="1"/>
    </w:lvlOverride>
  </w:num>
  <w:num w:numId="17" w16cid:durableId="1713722317">
    <w:abstractNumId w:val="2"/>
    <w:lvlOverride w:ilvl="0">
      <w:startOverride w:val="1"/>
    </w:lvlOverride>
  </w:num>
  <w:num w:numId="18" w16cid:durableId="534385933">
    <w:abstractNumId w:val="3"/>
    <w:lvlOverride w:ilvl="0">
      <w:startOverride w:val="1"/>
    </w:lvlOverride>
  </w:num>
  <w:num w:numId="19" w16cid:durableId="953557759">
    <w:abstractNumId w:val="3"/>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CE7"/>
    <w:rsid w:val="0000309E"/>
    <w:rsid w:val="0004374D"/>
    <w:rsid w:val="00060CC6"/>
    <w:rsid w:val="00080661"/>
    <w:rsid w:val="00094E5D"/>
    <w:rsid w:val="000C7547"/>
    <w:rsid w:val="000C7F21"/>
    <w:rsid w:val="000D4CDC"/>
    <w:rsid w:val="00102AF7"/>
    <w:rsid w:val="00107942"/>
    <w:rsid w:val="0011326B"/>
    <w:rsid w:val="00123364"/>
    <w:rsid w:val="001268BF"/>
    <w:rsid w:val="00127FD9"/>
    <w:rsid w:val="001501C2"/>
    <w:rsid w:val="00152A6E"/>
    <w:rsid w:val="00164E05"/>
    <w:rsid w:val="001778CD"/>
    <w:rsid w:val="001A1E3A"/>
    <w:rsid w:val="001A2BCC"/>
    <w:rsid w:val="00211B64"/>
    <w:rsid w:val="00212315"/>
    <w:rsid w:val="00221BC6"/>
    <w:rsid w:val="002409C9"/>
    <w:rsid w:val="002518BE"/>
    <w:rsid w:val="0027268F"/>
    <w:rsid w:val="00273D2F"/>
    <w:rsid w:val="00293D84"/>
    <w:rsid w:val="002B47E2"/>
    <w:rsid w:val="002C732C"/>
    <w:rsid w:val="002D67A0"/>
    <w:rsid w:val="002E30E7"/>
    <w:rsid w:val="002F4FB5"/>
    <w:rsid w:val="002F7094"/>
    <w:rsid w:val="003016FA"/>
    <w:rsid w:val="00303119"/>
    <w:rsid w:val="003104E7"/>
    <w:rsid w:val="00314212"/>
    <w:rsid w:val="00333C4B"/>
    <w:rsid w:val="00340BD4"/>
    <w:rsid w:val="00371EF4"/>
    <w:rsid w:val="00392914"/>
    <w:rsid w:val="003A2AF9"/>
    <w:rsid w:val="003C0943"/>
    <w:rsid w:val="003C2D26"/>
    <w:rsid w:val="003D3B53"/>
    <w:rsid w:val="003F190B"/>
    <w:rsid w:val="003F7981"/>
    <w:rsid w:val="004266A9"/>
    <w:rsid w:val="00443B27"/>
    <w:rsid w:val="004623E4"/>
    <w:rsid w:val="00465B93"/>
    <w:rsid w:val="00466CCA"/>
    <w:rsid w:val="00493A2E"/>
    <w:rsid w:val="004A7219"/>
    <w:rsid w:val="004C246B"/>
    <w:rsid w:val="004D7BA7"/>
    <w:rsid w:val="004F4622"/>
    <w:rsid w:val="00502826"/>
    <w:rsid w:val="005203BA"/>
    <w:rsid w:val="0053227F"/>
    <w:rsid w:val="00546784"/>
    <w:rsid w:val="00570833"/>
    <w:rsid w:val="00583A24"/>
    <w:rsid w:val="0058766C"/>
    <w:rsid w:val="005A71C5"/>
    <w:rsid w:val="005B08C8"/>
    <w:rsid w:val="005B163B"/>
    <w:rsid w:val="005B7DED"/>
    <w:rsid w:val="005B7E04"/>
    <w:rsid w:val="005F3074"/>
    <w:rsid w:val="006075A6"/>
    <w:rsid w:val="00627185"/>
    <w:rsid w:val="00632EE6"/>
    <w:rsid w:val="006415A1"/>
    <w:rsid w:val="00655F8B"/>
    <w:rsid w:val="006615EC"/>
    <w:rsid w:val="0066415D"/>
    <w:rsid w:val="00672704"/>
    <w:rsid w:val="00697000"/>
    <w:rsid w:val="006A7EC4"/>
    <w:rsid w:val="006B6975"/>
    <w:rsid w:val="006C37DE"/>
    <w:rsid w:val="006D11BE"/>
    <w:rsid w:val="006D5039"/>
    <w:rsid w:val="006E09B9"/>
    <w:rsid w:val="006F726F"/>
    <w:rsid w:val="00711799"/>
    <w:rsid w:val="0073334F"/>
    <w:rsid w:val="007344C3"/>
    <w:rsid w:val="007359B8"/>
    <w:rsid w:val="00762E79"/>
    <w:rsid w:val="00764A7B"/>
    <w:rsid w:val="0077034D"/>
    <w:rsid w:val="007705CD"/>
    <w:rsid w:val="00785E30"/>
    <w:rsid w:val="007A77BC"/>
    <w:rsid w:val="007B56FA"/>
    <w:rsid w:val="007B6BB4"/>
    <w:rsid w:val="007C3BFE"/>
    <w:rsid w:val="007C58DA"/>
    <w:rsid w:val="007D078A"/>
    <w:rsid w:val="007D4E8E"/>
    <w:rsid w:val="007D7B96"/>
    <w:rsid w:val="007D7C4C"/>
    <w:rsid w:val="008015BD"/>
    <w:rsid w:val="00805970"/>
    <w:rsid w:val="00825CEF"/>
    <w:rsid w:val="00830E44"/>
    <w:rsid w:val="0085529C"/>
    <w:rsid w:val="0087385E"/>
    <w:rsid w:val="00880E0E"/>
    <w:rsid w:val="00892030"/>
    <w:rsid w:val="00894984"/>
    <w:rsid w:val="008B7770"/>
    <w:rsid w:val="008B7ED8"/>
    <w:rsid w:val="008D6995"/>
    <w:rsid w:val="008D7125"/>
    <w:rsid w:val="008E1985"/>
    <w:rsid w:val="008E2111"/>
    <w:rsid w:val="008E60D7"/>
    <w:rsid w:val="00901828"/>
    <w:rsid w:val="0092517F"/>
    <w:rsid w:val="00927AD2"/>
    <w:rsid w:val="00935560"/>
    <w:rsid w:val="009370F3"/>
    <w:rsid w:val="009425C6"/>
    <w:rsid w:val="00951A9E"/>
    <w:rsid w:val="009579A1"/>
    <w:rsid w:val="00962AA1"/>
    <w:rsid w:val="00993FE0"/>
    <w:rsid w:val="00997EC1"/>
    <w:rsid w:val="009A3A3D"/>
    <w:rsid w:val="009B6D75"/>
    <w:rsid w:val="009D1D2B"/>
    <w:rsid w:val="00A01AB7"/>
    <w:rsid w:val="00A03698"/>
    <w:rsid w:val="00A1397B"/>
    <w:rsid w:val="00A232A8"/>
    <w:rsid w:val="00A33296"/>
    <w:rsid w:val="00A33C0E"/>
    <w:rsid w:val="00A33E34"/>
    <w:rsid w:val="00A34114"/>
    <w:rsid w:val="00A62D46"/>
    <w:rsid w:val="00A6619F"/>
    <w:rsid w:val="00A67A77"/>
    <w:rsid w:val="00A82D55"/>
    <w:rsid w:val="00A95951"/>
    <w:rsid w:val="00AA3F64"/>
    <w:rsid w:val="00AA58A9"/>
    <w:rsid w:val="00AC0BFA"/>
    <w:rsid w:val="00AC18AC"/>
    <w:rsid w:val="00AE687C"/>
    <w:rsid w:val="00AF41E2"/>
    <w:rsid w:val="00B03062"/>
    <w:rsid w:val="00B1610F"/>
    <w:rsid w:val="00B32CF3"/>
    <w:rsid w:val="00B363F7"/>
    <w:rsid w:val="00B76FF8"/>
    <w:rsid w:val="00B7791C"/>
    <w:rsid w:val="00B77A49"/>
    <w:rsid w:val="00B77A69"/>
    <w:rsid w:val="00BA5255"/>
    <w:rsid w:val="00BB57E4"/>
    <w:rsid w:val="00BC6402"/>
    <w:rsid w:val="00BF7AC6"/>
    <w:rsid w:val="00C00108"/>
    <w:rsid w:val="00C001BD"/>
    <w:rsid w:val="00C209BF"/>
    <w:rsid w:val="00C22B46"/>
    <w:rsid w:val="00C462DF"/>
    <w:rsid w:val="00C779E9"/>
    <w:rsid w:val="00CA4C72"/>
    <w:rsid w:val="00CD52E4"/>
    <w:rsid w:val="00CE4699"/>
    <w:rsid w:val="00CE4E93"/>
    <w:rsid w:val="00CF684A"/>
    <w:rsid w:val="00D04773"/>
    <w:rsid w:val="00D04CE7"/>
    <w:rsid w:val="00D104F0"/>
    <w:rsid w:val="00D11D3E"/>
    <w:rsid w:val="00D16681"/>
    <w:rsid w:val="00D3720D"/>
    <w:rsid w:val="00D406CE"/>
    <w:rsid w:val="00D436CD"/>
    <w:rsid w:val="00D45D99"/>
    <w:rsid w:val="00D71773"/>
    <w:rsid w:val="00DB2DB2"/>
    <w:rsid w:val="00DB5D0D"/>
    <w:rsid w:val="00DB68B4"/>
    <w:rsid w:val="00DD59C7"/>
    <w:rsid w:val="00DF0167"/>
    <w:rsid w:val="00DF4D91"/>
    <w:rsid w:val="00DF71A3"/>
    <w:rsid w:val="00E36605"/>
    <w:rsid w:val="00E36CD3"/>
    <w:rsid w:val="00E37C39"/>
    <w:rsid w:val="00EA0312"/>
    <w:rsid w:val="00EF3444"/>
    <w:rsid w:val="00EF4B80"/>
    <w:rsid w:val="00F06150"/>
    <w:rsid w:val="00F418EA"/>
    <w:rsid w:val="00F7075B"/>
    <w:rsid w:val="00F75FA4"/>
    <w:rsid w:val="00FD6B5A"/>
    <w:rsid w:val="00FF6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3816D"/>
  <w15:docId w15:val="{EB18B316-433C-4A42-8F1B-8370DD7B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799"/>
    <w:rPr>
      <w:rFonts w:eastAsia="Meiryo UI"/>
    </w:rPr>
  </w:style>
  <w:style w:type="paragraph" w:styleId="1">
    <w:name w:val="heading 1"/>
    <w:basedOn w:val="a"/>
    <w:next w:val="a"/>
    <w:link w:val="10"/>
    <w:uiPriority w:val="9"/>
    <w:qFormat/>
    <w:rsid w:val="003A2AF9"/>
    <w:pPr>
      <w:keepNext/>
      <w:numPr>
        <w:numId w:val="1"/>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A2AF9"/>
    <w:pPr>
      <w:keepNext/>
      <w:numPr>
        <w:numId w:val="2"/>
      </w:numPr>
      <w:ind w:leftChars="100" w:left="630" w:rightChars="100" w:right="100"/>
      <w:outlineLvl w:val="1"/>
    </w:pPr>
    <w:rPr>
      <w:rFonts w:asciiTheme="majorHAnsi" w:eastAsiaTheme="majorEastAsia" w:hAnsiTheme="majorHAnsi" w:cstheme="majorBidi"/>
      <w:sz w:val="22"/>
    </w:rPr>
  </w:style>
  <w:style w:type="paragraph" w:styleId="3">
    <w:name w:val="heading 3"/>
    <w:basedOn w:val="a"/>
    <w:next w:val="a"/>
    <w:link w:val="30"/>
    <w:uiPriority w:val="9"/>
    <w:unhideWhenUsed/>
    <w:qFormat/>
    <w:rsid w:val="005F3074"/>
    <w:pPr>
      <w:keepNext/>
      <w:numPr>
        <w:numId w:val="5"/>
      </w:numPr>
      <w:ind w:rightChars="100" w:right="100"/>
      <w:outlineLvl w:val="2"/>
    </w:pPr>
    <w:rPr>
      <w:rFonts w:asciiTheme="majorHAnsi" w:eastAsiaTheme="majorEastAsia" w:hAnsiTheme="majorHAnsi" w:cstheme="majorBidi"/>
      <w:sz w:val="22"/>
    </w:rPr>
  </w:style>
  <w:style w:type="paragraph" w:styleId="4">
    <w:name w:val="heading 4"/>
    <w:basedOn w:val="a"/>
    <w:next w:val="a"/>
    <w:link w:val="40"/>
    <w:uiPriority w:val="9"/>
    <w:unhideWhenUsed/>
    <w:qFormat/>
    <w:rsid w:val="005F3074"/>
    <w:pPr>
      <w:keepNext/>
      <w:numPr>
        <w:numId w:val="6"/>
      </w:numPr>
      <w:ind w:leftChars="400" w:left="400"/>
      <w:outlineLvl w:val="3"/>
    </w:pPr>
    <w:rPr>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6402"/>
    <w:rPr>
      <w:rFonts w:eastAsia="AR P丸ゴシック体M"/>
      <w:iCs/>
      <w:kern w:val="0"/>
    </w:rPr>
  </w:style>
  <w:style w:type="paragraph" w:styleId="a4">
    <w:name w:val="Balloon Text"/>
    <w:basedOn w:val="a"/>
    <w:link w:val="a5"/>
    <w:uiPriority w:val="99"/>
    <w:semiHidden/>
    <w:unhideWhenUsed/>
    <w:rsid w:val="00D104F0"/>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04F0"/>
    <w:rPr>
      <w:rFonts w:asciiTheme="majorHAnsi" w:eastAsiaTheme="majorEastAsia" w:hAnsiTheme="majorHAnsi" w:cstheme="majorBidi"/>
      <w:sz w:val="18"/>
      <w:szCs w:val="18"/>
    </w:rPr>
  </w:style>
  <w:style w:type="paragraph" w:styleId="a6">
    <w:name w:val="header"/>
    <w:basedOn w:val="a"/>
    <w:link w:val="a7"/>
    <w:uiPriority w:val="99"/>
    <w:unhideWhenUsed/>
    <w:rsid w:val="00DD59C7"/>
    <w:pPr>
      <w:tabs>
        <w:tab w:val="center" w:pos="4252"/>
        <w:tab w:val="right" w:pos="8504"/>
      </w:tabs>
      <w:snapToGrid w:val="0"/>
    </w:pPr>
  </w:style>
  <w:style w:type="character" w:customStyle="1" w:styleId="a7">
    <w:name w:val="ヘッダー (文字)"/>
    <w:basedOn w:val="a0"/>
    <w:link w:val="a6"/>
    <w:uiPriority w:val="99"/>
    <w:rsid w:val="00DD59C7"/>
  </w:style>
  <w:style w:type="paragraph" w:styleId="a8">
    <w:name w:val="footer"/>
    <w:basedOn w:val="a"/>
    <w:link w:val="a9"/>
    <w:uiPriority w:val="99"/>
    <w:unhideWhenUsed/>
    <w:rsid w:val="00DD59C7"/>
    <w:pPr>
      <w:tabs>
        <w:tab w:val="center" w:pos="4252"/>
        <w:tab w:val="right" w:pos="8504"/>
      </w:tabs>
      <w:snapToGrid w:val="0"/>
    </w:pPr>
  </w:style>
  <w:style w:type="character" w:customStyle="1" w:styleId="a9">
    <w:name w:val="フッター (文字)"/>
    <w:basedOn w:val="a0"/>
    <w:link w:val="a8"/>
    <w:uiPriority w:val="99"/>
    <w:rsid w:val="00DD59C7"/>
  </w:style>
  <w:style w:type="table" w:styleId="aa">
    <w:name w:val="Table Grid"/>
    <w:basedOn w:val="a1"/>
    <w:uiPriority w:val="59"/>
    <w:rsid w:val="00D11D3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uiPriority w:val="10"/>
    <w:qFormat/>
    <w:rsid w:val="003A2AF9"/>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0"/>
    <w:link w:val="ab"/>
    <w:uiPriority w:val="10"/>
    <w:rsid w:val="003A2AF9"/>
    <w:rPr>
      <w:rFonts w:asciiTheme="majorHAnsi" w:eastAsia="ＭＳ ゴシック" w:hAnsiTheme="majorHAnsi" w:cstheme="majorBidi"/>
      <w:sz w:val="32"/>
      <w:szCs w:val="32"/>
    </w:rPr>
  </w:style>
  <w:style w:type="paragraph" w:styleId="ad">
    <w:name w:val="Subtitle"/>
    <w:basedOn w:val="a"/>
    <w:next w:val="a"/>
    <w:link w:val="ae"/>
    <w:uiPriority w:val="11"/>
    <w:qFormat/>
    <w:rsid w:val="003A2AF9"/>
    <w:pPr>
      <w:jc w:val="center"/>
      <w:outlineLvl w:val="1"/>
    </w:pPr>
    <w:rPr>
      <w:rFonts w:asciiTheme="majorHAnsi" w:eastAsia="ＭＳ ゴシック" w:hAnsiTheme="majorHAnsi" w:cstheme="majorBidi"/>
      <w:sz w:val="24"/>
      <w:szCs w:val="24"/>
    </w:rPr>
  </w:style>
  <w:style w:type="character" w:customStyle="1" w:styleId="ae">
    <w:name w:val="副題 (文字)"/>
    <w:basedOn w:val="a0"/>
    <w:link w:val="ad"/>
    <w:uiPriority w:val="11"/>
    <w:rsid w:val="003A2AF9"/>
    <w:rPr>
      <w:rFonts w:asciiTheme="majorHAnsi" w:eastAsia="ＭＳ ゴシック" w:hAnsiTheme="majorHAnsi" w:cstheme="majorBidi"/>
      <w:sz w:val="24"/>
      <w:szCs w:val="24"/>
    </w:rPr>
  </w:style>
  <w:style w:type="character" w:customStyle="1" w:styleId="10">
    <w:name w:val="見出し 1 (文字)"/>
    <w:basedOn w:val="a0"/>
    <w:link w:val="1"/>
    <w:uiPriority w:val="9"/>
    <w:rsid w:val="003A2AF9"/>
    <w:rPr>
      <w:rFonts w:asciiTheme="majorHAnsi" w:eastAsiaTheme="majorEastAsia" w:hAnsiTheme="majorHAnsi" w:cstheme="majorBidi"/>
      <w:sz w:val="24"/>
      <w:szCs w:val="24"/>
    </w:rPr>
  </w:style>
  <w:style w:type="character" w:customStyle="1" w:styleId="20">
    <w:name w:val="見出し 2 (文字)"/>
    <w:basedOn w:val="a0"/>
    <w:link w:val="2"/>
    <w:uiPriority w:val="9"/>
    <w:rsid w:val="003A2AF9"/>
    <w:rPr>
      <w:rFonts w:asciiTheme="majorHAnsi" w:eastAsiaTheme="majorEastAsia" w:hAnsiTheme="majorHAnsi" w:cstheme="majorBidi"/>
      <w:sz w:val="22"/>
    </w:rPr>
  </w:style>
  <w:style w:type="character" w:customStyle="1" w:styleId="30">
    <w:name w:val="見出し 3 (文字)"/>
    <w:basedOn w:val="a0"/>
    <w:link w:val="3"/>
    <w:uiPriority w:val="9"/>
    <w:rsid w:val="005F3074"/>
    <w:rPr>
      <w:rFonts w:asciiTheme="majorHAnsi" w:eastAsiaTheme="majorEastAsia" w:hAnsiTheme="majorHAnsi" w:cstheme="majorBidi"/>
      <w:sz w:val="22"/>
    </w:rPr>
  </w:style>
  <w:style w:type="character" w:customStyle="1" w:styleId="40">
    <w:name w:val="見出し 4 (文字)"/>
    <w:basedOn w:val="a0"/>
    <w:link w:val="4"/>
    <w:uiPriority w:val="9"/>
    <w:rsid w:val="005F3074"/>
    <w:rPr>
      <w:rFonts w:eastAsia="Meiryo UI"/>
      <w:bCs/>
      <w:sz w:val="22"/>
    </w:rPr>
  </w:style>
  <w:style w:type="paragraph" w:styleId="af">
    <w:name w:val="List Paragraph"/>
    <w:basedOn w:val="a"/>
    <w:uiPriority w:val="34"/>
    <w:qFormat/>
    <w:rsid w:val="000806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08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8DB9B-F313-48CD-A9E3-FC643F8C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1392</TotalTime>
  <Pages>6</Pages>
  <Words>493</Words>
  <Characters>2811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zaisei</cp:lastModifiedBy>
  <cp:revision>47</cp:revision>
  <cp:lastPrinted>2018-03-16T09:55:00Z</cp:lastPrinted>
  <dcterms:created xsi:type="dcterms:W3CDTF">2018-02-19T12:53:00Z</dcterms:created>
  <dcterms:modified xsi:type="dcterms:W3CDTF">2026-02-12T05:22:00Z</dcterms:modified>
</cp:coreProperties>
</file>